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Build Your Professional Communication Pack: an Email, an Update Summary, and a 1-Minute Self-Introduction — Project Workbook</w:t>
      </w:r>
    </w:p>
    <w:p>
      <w:pPr/>
      <w:r>
        <w:rPr>
          <w:color w:val="475569"/>
        </w:rPr>
        <w:t xml:space="preserve">Capstone project for “Business English &amp; Professional Communication” · Business · Beginner-friendly · Skillnaija (free course, verifiable certificate)</w:t>
      </w:r>
    </w:p>
    <w:p>
      <w:pPr>
        <w:shd w:val="clear" w:color="auto" w:fill="F0FDF4"/>
        <w:spacing w:before="120" w:after="120"/>
        <w:ind w:left="200" w:right="200"/>
      </w:pPr>
      <w:r>
        <w:t xml:space="preserve">Pass mark: 65% · Submit at www.skillnaija.org → the course → “Submit your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upload this workbook (and your evidence) to Google Drive, make the link PUBLIC using the steps at the end, and paste the link into the submission box together with your write-up.</w:t>
      </w:r>
    </w:p>
    <w:p>
      <w:pPr>
        <w:pStyle w:val="Heading1"/>
      </w:pPr>
      <w:r>
        <w:t xml:space="preserve">Your brief — what to submit</w:t>
      </w:r>
    </w:p>
    <w:p>
      <w:pPr/>
      <w:r>
        <w:t xml:space="preserve">A single public link (for example a Google Doc) containing a polished professional email, a meeting or status-update summary, a 1-minute self-introduction script with a playable link to your recording, plus a short scenario note and an edit note.</w:t>
      </w:r>
    </w:p>
    <w:p>
      <w:pPr>
        <w:pStyle w:val="Heading1"/>
      </w:pPr>
      <w:r>
        <w:t xml:space="preserve">What to do, step by step</w:t>
      </w:r>
    </w:p>
    <w:p>
      <w:pPr>
        <w:pStyle w:val="Heading2"/>
      </w:pPr>
      <w:r>
        <w:t xml:space="preserve">Step 1 of 6</w:t>
      </w:r>
    </w:p>
    <w:p>
      <w:pPr/>
      <w:r>
        <w:t xml:space="preserve">Pick a real or realistic work scenario you can write for — for example a remote freelance gig, a job application, a client project, or a role on a startup team. Briefly note (2-3 lines) who you are, who you're communicating with, and the context, so a reviewer can judge whether your tone and register fit the reader (Lessons 1-3).</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6</w:t>
      </w:r>
    </w:p>
    <w:p>
      <w:pPr/>
      <w:r>
        <w:t xml:space="preserve">Write ONE polished professional email for that scenario — for example a project update to a client, a follow-up after no reply, or an application to a remote role. Use the email shape from Lesson 2: a clear subject line, a brief greeting, a body that leads with the point and makes any 'ask' obvious, and a clean close. Apply register-switching from Lesson 3 — warm but plain, with ornate or redundant formal phrases translated to clear neutral English.</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6</w:t>
      </w:r>
    </w:p>
    <w:p>
      <w:pPr/>
      <w:r>
        <w:t xml:space="preserve">Write ONE meeting or status update summary using the structures from Lesson 6. Either summarise a (real or imagined) meeting — purpose, key decisions, and an action-items list naming who does what by when — OR write a Done / Doing / Blockers progress update, including at least one blocker raised with a proposed solution. Keep it scannable with headings or bullets and lead with the key point.</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6</w:t>
      </w:r>
    </w:p>
    <w:p>
      <w:pPr/>
      <w:r>
        <w:t xml:space="preserve">Script and RECORD a 1-minute self-introduction — the kind you'd give at the start of an interview or a new project. Write the script first (a strong opening line, who you are and what you do, one or two relevant strengths or results, and a confident close), then record yourself reading it as audio or video, applying Lesson 4: slow down, lead with a headline, pronounce word endings, and aim for clarity over accent. Upload the recording somewhere it can be played from a link (for example Google Drive, Loom, YouTube unlisted, or a voice-note link).</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6</w:t>
      </w:r>
    </w:p>
    <w:p>
      <w:pPr/>
      <w:r>
        <w:t xml:space="preserve">Run a clarity-and-register edit across all three pieces (Lessons 2, 3 and 5): read each one aloud as if you were a busy international reader, confirm names and terms are consistent, cut filler and heavy phrasing, prefer the active voice, and fix anything that reads as cold or unclear. Add a short note (3-5 lines) naming two things you changed or two formal phrases you translated to the clearer neutral version.</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6 of 6</w:t>
      </w:r>
    </w:p>
    <w:p>
      <w:pPr/>
      <w:r>
        <w:t xml:space="preserve">Put the email, the update summary, the self-introduction script, and the link to your recording together in ONE document (for example a Google Doc set to 'anyone with the link can view'), include your short scenario note and your edit note, and submit that single public link.</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Step 6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r>
        <w:tc>
          <w:tcPr>
            <w:tcW w:w="4600" w:type="dxa"/>
          </w:tcPr>
          <w:p>
            <w:pPr/>
            <w:r>
              <w:t xml:space="preserve">Link tested in an incognito window — opens without sign-in</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The professional email is well structured (clear subject, greeting, point-first body with an obvious 'ask', clean close) and uses warm-but-plain register appropriate to the stated reader</w:t>
            </w:r>
          </w:p>
        </w:tc>
        <w:tc>
          <w:tcPr>
            <w:tcW w:w="1200" w:type="dxa"/>
          </w:tcPr>
          <w:p>
            <w:pPr/>
            <w:r>
              <w:t xml:space="preserve">25%</w:t>
            </w:r>
          </w:p>
        </w:tc>
        <w:tc>
          <w:tcPr>
            <w:tcW w:w="2000" w:type="dxa"/>
          </w:tcPr>
          <w:p>
            <w:pPr/>
            <w:r>
              <w:t xml:space="preserve"/>
            </w:r>
          </w:p>
        </w:tc>
      </w:tr>
      <w:tr>
        <w:tc>
          <w:tcPr>
            <w:tcW w:w="6000" w:type="dxa"/>
          </w:tcPr>
          <w:p>
            <w:pPr/>
            <w:r>
              <w:t xml:space="preserve">The meeting or status-update summary follows a clear structure (meeting recap with action items, or Done/Doing/Blockers with a blocker plus proposed solution), leads with the key point, and is scannable</w:t>
            </w:r>
          </w:p>
        </w:tc>
        <w:tc>
          <w:tcPr>
            <w:tcW w:w="1200" w:type="dxa"/>
          </w:tcPr>
          <w:p>
            <w:pPr/>
            <w:r>
              <w:t xml:space="preserve">25%</w:t>
            </w:r>
          </w:p>
        </w:tc>
        <w:tc>
          <w:tcPr>
            <w:tcW w:w="2000" w:type="dxa"/>
          </w:tcPr>
          <w:p>
            <w:pPr/>
            <w:r>
              <w:t xml:space="preserve"/>
            </w:r>
          </w:p>
        </w:tc>
      </w:tr>
      <w:tr>
        <w:tc>
          <w:tcPr>
            <w:tcW w:w="6000" w:type="dxa"/>
          </w:tcPr>
          <w:p>
            <w:pPr/>
            <w:r>
              <w:t xml:space="preserve">The 1-minute self-introduction is scripted with a strong opening and confident close, and the recording is clear, well-paced, and playable from the submitted link</w:t>
            </w:r>
          </w:p>
        </w:tc>
        <w:tc>
          <w:tcPr>
            <w:tcW w:w="1200" w:type="dxa"/>
          </w:tcPr>
          <w:p>
            <w:pPr/>
            <w:r>
              <w:t xml:space="preserve">25%</w:t>
            </w:r>
          </w:p>
        </w:tc>
        <w:tc>
          <w:tcPr>
            <w:tcW w:w="2000" w:type="dxa"/>
          </w:tcPr>
          <w:p>
            <w:pPr/>
            <w:r>
              <w:t xml:space="preserve"/>
            </w:r>
          </w:p>
        </w:tc>
      </w:tr>
      <w:tr>
        <w:tc>
          <w:tcPr>
            <w:tcW w:w="6000" w:type="dxa"/>
          </w:tcPr>
          <w:p>
            <w:pPr/>
            <w:r>
              <w:t xml:space="preserve">Across all pieces, the writing is clear and register-appropriate — consistent naming, active voice, plain phrasing, ornate or redundant formal phrases translated to neutral English</w:t>
            </w:r>
          </w:p>
        </w:tc>
        <w:tc>
          <w:tcPr>
            <w:tcW w:w="1200" w:type="dxa"/>
          </w:tcPr>
          <w:p>
            <w:pPr/>
            <w:r>
              <w:t xml:space="preserve">15%</w:t>
            </w:r>
          </w:p>
        </w:tc>
        <w:tc>
          <w:tcPr>
            <w:tcW w:w="2000" w:type="dxa"/>
          </w:tcPr>
          <w:p>
            <w:pPr/>
            <w:r>
              <w:t xml:space="preserve"/>
            </w:r>
          </w:p>
        </w:tc>
      </w:tr>
      <w:tr>
        <w:tc>
          <w:tcPr>
            <w:tcW w:w="6000" w:type="dxa"/>
          </w:tcPr>
          <w:p>
            <w:pPr/>
            <w:r>
              <w:t xml:space="preserve">All parts are submitted via one working public link with the scenario note and edit note included, and the recording link actually plays</w:t>
            </w:r>
          </w:p>
        </w:tc>
        <w:tc>
          <w:tcPr>
            <w:tcW w:w="1200" w:type="dxa"/>
          </w:tcPr>
          <w:p>
            <w:pPr/>
            <w:r>
              <w:t xml:space="preserve">10%</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www.skillnaija.org/#/project/business-english-comms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Build Your Professional Communication Pack: an Email, an Update Summary, and a 1-Minute Self-Introduction — Project Workbook</dc:title>
  <dc:creator>Skillnaija</dc:creator>
  <dcterms:created xsi:type="dcterms:W3CDTF">2026-09-08T09:00:00Z</dcterms:created>
  <dcterms:modified xsi:type="dcterms:W3CDTF">2026-09-08T09:00:00Z</dcterms:modified>
</cp:coreProperties>
</file>