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One-page plan + 12-month forecast + a real grant/investor application — Project Workbook</w:t>
      </w:r>
    </w:p>
    <w:p>
      <w:pPr/>
      <w:r>
        <w:rPr>
          <w:color w:val="475569"/>
        </w:rPr>
        <w:t xml:space="preserve">Capstone project for “Business Plan &amp; Grant Writing”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Google Doc/Sheet link containing: (1) a one-page business plan covering all ten sections, (2) a 12-month financial forecast with startup costs, revenue, break-even and a 12-row cashflow, and (3) a tailored executive summary + application for one named, eligibility-checked Nigerian grant or investor, including an itemised budget that sums to the amount requested.</w:t>
      </w:r>
    </w:p>
    <w:p>
      <w:pPr>
        <w:pStyle w:val="Heading1"/>
      </w:pPr>
      <w:r>
        <w:t xml:space="preserve">What to do, step by step</w:t>
      </w:r>
    </w:p>
    <w:p>
      <w:pPr>
        <w:pStyle w:val="Heading2"/>
      </w:pPr>
      <w:r>
        <w:t xml:space="preserve">Step 1 of 6</w:t>
      </w:r>
    </w:p>
    <w:p>
      <w:pPr/>
      <w:r>
        <w:t xml:space="preserve">Choose ONE business — your own real idea or a clearly-defined sample (e.g. a soup-spice sachet brand, a phone-accessories shop, a small poultry farm). Do quick, cheap research first: have at least one real conversation or run a WhatsApp/community poll, and note one price/competitor finding and one figure from a source like the National Bureau of Statistics. Record your findings with their sources.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ONE-PAGE business plan covering all ten core sections from Lesson 2 — problem, solution, market, competition, business model, marketing, operations, team, financials and the ask — each as a short, concrete, evidenced paragraph or two (no vague claims, no 'no competition').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12-MONTH financial forecast in a spreadsheet with four clear tabs/sections: (1) itemised startup costs with a total; (2) a month-by-month revenue forecast built bottom-up from units, with your growth assumption stated; (3) a break-even calculation showing fixed costs, contribution per unit, and break-even units per month; and (4) a 12-row cashflow table (opening + money in − money out = closing) — flag any month that goes negative.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Identify ONE real Nigerian grant or investor that genuinely fits your business (e.g. Tony Elumelu Foundation, your state SME/empowerment scheme, BOI, NYIF, an NGO/donor grant or an angel network) and confirm you actually meet its stated eligibility — name the source and the eligibility you checked.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TAILORED application or pitch for that specific funder: a compelling one-paragraph executive summary, the impact/return framed in the funder's own language, your evidence from the research, and a realistic ITEMISED budget that sums exactly to the amount you are requesting.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 one shared Google Doc or Sheet (set link sharing to 'anyone with the link can view') with clearly labelled sections — the one-page plan, the forecast tabs, and the tailored application —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One-page plan covers all ten sections clearly and concretely, with a real problem, honest competition and a crystal-clear ask</w:t>
            </w:r>
          </w:p>
        </w:tc>
        <w:tc>
          <w:tcPr>
            <w:tcW w:w="1200" w:type="dxa"/>
          </w:tcPr>
          <w:p>
            <w:pPr/>
            <w:r>
              <w:t xml:space="preserve">25%</w:t>
            </w:r>
          </w:p>
        </w:tc>
        <w:tc>
          <w:tcPr>
            <w:tcW w:w="2000" w:type="dxa"/>
          </w:tcPr>
          <w:p>
            <w:pPr/>
            <w:r>
              <w:t xml:space="preserve"/>
            </w:r>
          </w:p>
        </w:tc>
      </w:tr>
      <w:tr>
        <w:tc>
          <w:tcPr>
            <w:tcW w:w="6000" w:type="dxa"/>
          </w:tcPr>
          <w:p>
            <w:pPr/>
            <w:r>
              <w:t xml:space="preserve">Financial forecast is complete and sound — itemised startup costs, bottom-up revenue with a stated assumption, a correct break-even calculation, and a 12-month cashflow that flags any negative month</w:t>
            </w:r>
          </w:p>
        </w:tc>
        <w:tc>
          <w:tcPr>
            <w:tcW w:w="1200" w:type="dxa"/>
          </w:tcPr>
          <w:p>
            <w:pPr/>
            <w:r>
              <w:t xml:space="preserve">30%</w:t>
            </w:r>
          </w:p>
        </w:tc>
        <w:tc>
          <w:tcPr>
            <w:tcW w:w="2000" w:type="dxa"/>
          </w:tcPr>
          <w:p>
            <w:pPr/>
            <w:r>
              <w:t xml:space="preserve"/>
            </w:r>
          </w:p>
        </w:tc>
      </w:tr>
      <w:tr>
        <w:tc>
          <w:tcPr>
            <w:tcW w:w="6000" w:type="dxa"/>
          </w:tcPr>
          <w:p>
            <w:pPr/>
            <w:r>
              <w:t xml:space="preserve">Cheap research is evident — at least one real customer/poll insight, one price/competitor finding, and one sourced data figure, all reflected in the plan</w:t>
            </w:r>
          </w:p>
        </w:tc>
        <w:tc>
          <w:tcPr>
            <w:tcW w:w="1200" w:type="dxa"/>
          </w:tcPr>
          <w:p>
            <w:pPr/>
            <w:r>
              <w:t xml:space="preserve">15%</w:t>
            </w:r>
          </w:p>
        </w:tc>
        <w:tc>
          <w:tcPr>
            <w:tcW w:w="2000" w:type="dxa"/>
          </w:tcPr>
          <w:p>
            <w:pPr/>
            <w:r>
              <w:t xml:space="preserve"/>
            </w:r>
          </w:p>
        </w:tc>
      </w:tr>
      <w:tr>
        <w:tc>
          <w:tcPr>
            <w:tcW w:w="6000" w:type="dxa"/>
          </w:tcPr>
          <w:p>
            <w:pPr/>
            <w:r>
              <w:t xml:space="preserve">Grant/investor fit is genuine — a real, named Nigerian funder whose stated eligibility the applicant actually meets</w:t>
            </w:r>
          </w:p>
        </w:tc>
        <w:tc>
          <w:tcPr>
            <w:tcW w:w="1200" w:type="dxa"/>
          </w:tcPr>
          <w:p>
            <w:pPr/>
            <w:r>
              <w:t xml:space="preserve">10%</w:t>
            </w:r>
          </w:p>
        </w:tc>
        <w:tc>
          <w:tcPr>
            <w:tcW w:w="2000" w:type="dxa"/>
          </w:tcPr>
          <w:p>
            <w:pPr/>
            <w:r>
              <w:t xml:space="preserve"/>
            </w:r>
          </w:p>
        </w:tc>
      </w:tr>
      <w:tr>
        <w:tc>
          <w:tcPr>
            <w:tcW w:w="6000" w:type="dxa"/>
          </w:tcPr>
          <w:p>
            <w:pPr/>
            <w:r>
              <w:t xml:space="preserve">Tailored application wins — executive summary and impact framed in the funder's language, claims evidenced, and a realistic itemised budget summing exactly to the amount requested</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www.skillnaija.org/#/project/business-plan-grants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One-page plan + 12-month forecast + a real grant/investor application — Project Workbook</dc:title>
  <dc:creator>Skillnaija</dc:creator>
  <dcterms:created xsi:type="dcterms:W3CDTF">2026-09-08T09:00:00Z</dcterms:created>
  <dcterms:modified xsi:type="dcterms:W3CDTF">2026-09-08T09:00:00Z</dcterms:modified>
</cp:coreProperties>
</file>