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Support Kit for a Sample Nigerian Business — Project Workbook</w:t>
      </w:r>
    </w:p>
    <w:p>
      <w:pPr/>
      <w:r>
        <w:rPr>
          <w:color w:val="475569"/>
        </w:rPr>
        <w:t xml:space="preserve">Capstone project for “Customer Support Specialist Training”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containing: a short business description, 6 canned replies (including at least 2 complaint handlers), a mini FAQ of at least 6 Q&amp;A pairs, a LEARN-based de-escalation script, and a short SLA-and-tool note.</w:t>
      </w:r>
    </w:p>
    <w:p>
      <w:pPr>
        <w:pStyle w:val="Heading1"/>
      </w:pPr>
      <w:r>
        <w:t xml:space="preserve">What to do, step by step</w:t>
      </w:r>
    </w:p>
    <w:p>
      <w:pPr>
        <w:pStyle w:val="Heading2"/>
      </w:pPr>
      <w:r>
        <w:t xml:space="preserve">Step 1 of 6</w:t>
      </w:r>
    </w:p>
    <w:p>
      <w:pPr/>
      <w:r>
        <w:t xml:space="preserve">Pick one sample Nigerian business to support (for example a Lagos skincare brand, an Aba phone-accessories shop, an Abuja meal-prep service, or a small fintech app). Write 2–3 sentences at the top of your document describing the business, what it sells, and its main support channels (e.g. WhatsApp + Instagram DMs + email).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6 canned replies for this business's most common situations, and at least 2 of them MUST be complaint handlers (for example a failed payment that didn't reflect, and a late or wrong delivery). Each canned reply should follow the great-reply structure from Lesson 3: acknowledge/empathise, confirm the issue, state the action and a clear timeframe, and a warm closing. Use a [Name] placeholder so it can be personalised.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Create a mini FAQ of at least 6 question-and-answer pairs based on real questions a Nigerian customer would ask this business — cover delivery times/costs by region, payment methods and failed-transfer steps, returns/refunds, product availability, opening hours, and order tracking. Keep each answer short, plain, and friendly.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de-escalation script for an angry customer using the LEARN method from Lesson 4 (Listen, Empathise, Apologise, Resolve, Notify). Include the exact warm phrases you would use, the trigger words you will avoid (like 'calm down', 'but', 'policy'), and one line for handling a customer who threatens to post the complaint publicly.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note (3–5 lines) stating the informal SLA you would promise for this business (your target first-response and resolution times per channel) and which one help-desk or tool from Lesson 6 you would use to run it (e.g. Freshdesk, HubSpot free, WhatsApp Business labels, or a shared inbox),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into one clean, well-organised document (Google Doc, Word, or Notion),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Six canned replies present, well-structured (acknowledge → confirm → action + timeframe → warm close) and personalisable, with at least 2 genuine complaint handlers</w:t>
            </w:r>
          </w:p>
        </w:tc>
        <w:tc>
          <w:tcPr>
            <w:tcW w:w="1200" w:type="dxa"/>
          </w:tcPr>
          <w:p>
            <w:pPr/>
            <w:r>
              <w:t xml:space="preserve">30%</w:t>
            </w:r>
          </w:p>
        </w:tc>
        <w:tc>
          <w:tcPr>
            <w:tcW w:w="2000" w:type="dxa"/>
          </w:tcPr>
          <w:p>
            <w:pPr/>
            <w:r>
              <w:t xml:space="preserve"/>
            </w:r>
          </w:p>
        </w:tc>
      </w:tr>
      <w:tr>
        <w:tc>
          <w:tcPr>
            <w:tcW w:w="6000" w:type="dxa"/>
          </w:tcPr>
          <w:p>
            <w:pPr/>
            <w:r>
              <w:t xml:space="preserve">Mini FAQ has 6+ realistic Nigerian-context Q&amp;A pairs that are clear, plain, and friendly</w:t>
            </w:r>
          </w:p>
        </w:tc>
        <w:tc>
          <w:tcPr>
            <w:tcW w:w="1200" w:type="dxa"/>
          </w:tcPr>
          <w:p>
            <w:pPr/>
            <w:r>
              <w:t xml:space="preserve">25%</w:t>
            </w:r>
          </w:p>
        </w:tc>
        <w:tc>
          <w:tcPr>
            <w:tcW w:w="2000" w:type="dxa"/>
          </w:tcPr>
          <w:p>
            <w:pPr/>
            <w:r>
              <w:t xml:space="preserve"/>
            </w:r>
          </w:p>
        </w:tc>
      </w:tr>
      <w:tr>
        <w:tc>
          <w:tcPr>
            <w:tcW w:w="6000" w:type="dxa"/>
          </w:tcPr>
          <w:p>
            <w:pPr/>
            <w:r>
              <w:t xml:space="preserve">De-escalation script correctly applies the LEARN method, uses owning (not blaming) language, and avoids trigger words like 'calm down'</w:t>
            </w:r>
          </w:p>
        </w:tc>
        <w:tc>
          <w:tcPr>
            <w:tcW w:w="1200" w:type="dxa"/>
          </w:tcPr>
          <w:p>
            <w:pPr/>
            <w:r>
              <w:t xml:space="preserve">25%</w:t>
            </w:r>
          </w:p>
        </w:tc>
        <w:tc>
          <w:tcPr>
            <w:tcW w:w="2000" w:type="dxa"/>
          </w:tcPr>
          <w:p>
            <w:pPr/>
            <w:r>
              <w:t xml:space="preserve"/>
            </w:r>
          </w:p>
        </w:tc>
      </w:tr>
      <w:tr>
        <w:tc>
          <w:tcPr>
            <w:tcW w:w="6000" w:type="dxa"/>
          </w:tcPr>
          <w:p>
            <w:pPr/>
            <w:r>
              <w:t xml:space="preserve">Tone and empathy throughout are warm, professional, and human across all replies and the script</w:t>
            </w:r>
          </w:p>
        </w:tc>
        <w:tc>
          <w:tcPr>
            <w:tcW w:w="1200" w:type="dxa"/>
          </w:tcPr>
          <w:p>
            <w:pPr/>
            <w:r>
              <w:t xml:space="preserve">10%</w:t>
            </w:r>
          </w:p>
        </w:tc>
        <w:tc>
          <w:tcPr>
            <w:tcW w:w="2000" w:type="dxa"/>
          </w:tcPr>
          <w:p>
            <w:pPr/>
            <w:r>
              <w:t xml:space="preserve"/>
            </w:r>
          </w:p>
        </w:tc>
      </w:tr>
      <w:tr>
        <w:tc>
          <w:tcPr>
            <w:tcW w:w="6000" w:type="dxa"/>
          </w:tcPr>
          <w:p>
            <w:pPr/>
            <w:r>
              <w:t xml:space="preserve">Clear business description plus a sensible SLA-and-tool note, all in one tidy, shareable document with a working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www.skillnaija.org/#/project/customer-support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Support Kit for a Sample Nigerian Business — Project Workbook</dc:title>
  <dc:creator>Skillnaija</dc:creator>
  <dcterms:created xsi:type="dcterms:W3CDTF">2026-09-08T09:00:00Z</dcterms:created>
  <dcterms:modified xsi:type="dcterms:W3CDTF">2026-09-08T09:00:00Z</dcterms:modified>
</cp:coreProperties>
</file>