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End-to-End ML Project, Deployed — Project Workbook</w:t>
      </w:r>
    </w:p>
    <w:p>
      <w:pPr/>
      <w:r>
        <w:rPr>
          <w:color w:val="475569"/>
        </w:rPr>
        <w:t xml:space="preserve">Capstone project for “Data Science &amp; Machine Learning with Python: From pandas to a Deployed Model” · Data &amp; Tech · Intermediate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shared link (Google Doc, Notion page or the README itself) containing the live app URL, the public repository URL, and the responsible-ML note.</w:t>
      </w:r>
    </w:p>
    <w:p>
      <w:pPr>
        <w:pStyle w:val="Heading1"/>
      </w:pPr>
      <w:r>
        <w:t xml:space="preserve">What to do, step by step</w:t>
      </w:r>
    </w:p>
    <w:p>
      <w:pPr>
        <w:pStyle w:val="Heading2"/>
      </w:pPr>
      <w:r>
        <w:t xml:space="preserve">Step 1 of 6</w:t>
      </w:r>
    </w:p>
    <w:p>
      <w:pPr/>
      <w:r>
        <w:t xml:space="preserve">Question and data: choose a real dataset with at least 1,000 rows and a question a Nigerian business, agency or community would pay to answer (predict, classify, segment or forecast). State the question, who would use the answer, and what decision it changes. If you cannot get real data, use the course's loan-repayments or lagos-rent-listings file and say so.</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Cleaning and exploration (notebook): document every cleaning step and why — missing values, types, duplicates, outliers, inconsistent categories — with row counts before and after. Produce at least five charts that each make one point, with a sentence of interpretation under each. State the base rate or the typical value of your target.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Models: build a proper baseline (median or majority class), then at least two different model families in scikit-learn Pipelines with a train/validation/test split or cross-validation. Report the metrics that fit the problem (MAE/RMSE/R² for regression; precision, recall, F1, ROC-AUC or PR-AUC and a confusion matrix at a stated threshold for classification). Explain which model you chose and why, and show one check for leakage.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Responsible-ML note (300-500 words): the lawful basis for the data under the NDPA, whether the model profiles people or makes automated decisions about them, which features could act as proxies for ethnicity, religion, gender or state of origin and what you did about it, and a plain-language explanation of how the model reaches a prediction.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Deployment: save the trained pipeline, wrap it in a FastAPI endpoint or a Streamlit app, and deploy it to a free tier (Hugging Face Spaces, Streamlit Community Cloud or similar). Submit the live URL. It must accept new input and return a prediction with the model's version and a short caveat.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Repository: a public GitHub repository with the notebook, the app code, a requirements file with pinned versions, and a README that states the question, the data source and licence, the cleaning summary, the final metrics with the baseline beside them, the deployment link, and what you would do next. No raw personal data and no secrets committed. Put the live app URL and the repository URL in one shared document and submit that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A real, decision-relevant question on a dataset of 1,000+ rows, with the user and the decision named</w:t>
            </w:r>
          </w:p>
        </w:tc>
        <w:tc>
          <w:tcPr>
            <w:tcW w:w="1200" w:type="dxa"/>
          </w:tcPr>
          <w:p>
            <w:pPr/>
            <w:r>
              <w:t xml:space="preserve">10%</w:t>
            </w:r>
          </w:p>
        </w:tc>
        <w:tc>
          <w:tcPr>
            <w:tcW w:w="2000" w:type="dxa"/>
          </w:tcPr>
          <w:p>
            <w:pPr/>
            <w:r>
              <w:t xml:space="preserve"/>
            </w:r>
          </w:p>
        </w:tc>
      </w:tr>
      <w:tr>
        <w:tc>
          <w:tcPr>
            <w:tcW w:w="6000" w:type="dxa"/>
          </w:tcPr>
          <w:p>
            <w:pPr/>
            <w:r>
              <w:t xml:space="preserve">Cleaning is documented step by step with before/after counts, and exploration produces five or more single-point charts with interpretations and a stated base rate or typical value</w:t>
            </w:r>
          </w:p>
        </w:tc>
        <w:tc>
          <w:tcPr>
            <w:tcW w:w="1200" w:type="dxa"/>
          </w:tcPr>
          <w:p>
            <w:pPr/>
            <w:r>
              <w:t xml:space="preserve">20%</w:t>
            </w:r>
          </w:p>
        </w:tc>
        <w:tc>
          <w:tcPr>
            <w:tcW w:w="2000" w:type="dxa"/>
          </w:tcPr>
          <w:p>
            <w:pPr/>
            <w:r>
              <w:t xml:space="preserve"/>
            </w:r>
          </w:p>
        </w:tc>
      </w:tr>
      <w:tr>
        <w:tc>
          <w:tcPr>
            <w:tcW w:w="6000" w:type="dxa"/>
          </w:tcPr>
          <w:p>
            <w:pPr/>
            <w:r>
              <w:t xml:space="preserve">A baseline plus two model families in Pipelines, honest evaluation with problem-appropriate metrics and a stated threshold, a justified choice, and a leakage check</w:t>
            </w:r>
          </w:p>
        </w:tc>
        <w:tc>
          <w:tcPr>
            <w:tcW w:w="1200" w:type="dxa"/>
          </w:tcPr>
          <w:p>
            <w:pPr/>
            <w:r>
              <w:t xml:space="preserve">30%</w:t>
            </w:r>
          </w:p>
        </w:tc>
        <w:tc>
          <w:tcPr>
            <w:tcW w:w="2000" w:type="dxa"/>
          </w:tcPr>
          <w:p>
            <w:pPr/>
            <w:r>
              <w:t xml:space="preserve"/>
            </w:r>
          </w:p>
        </w:tc>
      </w:tr>
      <w:tr>
        <w:tc>
          <w:tcPr>
            <w:tcW w:w="6000" w:type="dxa"/>
          </w:tcPr>
          <w:p>
            <w:pPr/>
            <w:r>
              <w:t xml:space="preserve">The responsible-ML note addresses lawful basis, profiling and automated decisions, proxy features and their mitigation, and gives a plain-language explanation</w:t>
            </w:r>
          </w:p>
        </w:tc>
        <w:tc>
          <w:tcPr>
            <w:tcW w:w="1200" w:type="dxa"/>
          </w:tcPr>
          <w:p>
            <w:pPr/>
            <w:r>
              <w:t xml:space="preserve">15%</w:t>
            </w:r>
          </w:p>
        </w:tc>
        <w:tc>
          <w:tcPr>
            <w:tcW w:w="2000" w:type="dxa"/>
          </w:tcPr>
          <w:p>
            <w:pPr/>
            <w:r>
              <w:t xml:space="preserve"/>
            </w:r>
          </w:p>
        </w:tc>
      </w:tr>
      <w:tr>
        <w:tc>
          <w:tcPr>
            <w:tcW w:w="6000" w:type="dxa"/>
          </w:tcPr>
          <w:p>
            <w:pPr/>
            <w:r>
              <w:t xml:space="preserve">The deployed app is live, accepts new input, returns a prediction with a version and caveat</w:t>
            </w:r>
          </w:p>
        </w:tc>
        <w:tc>
          <w:tcPr>
            <w:tcW w:w="1200" w:type="dxa"/>
          </w:tcPr>
          <w:p>
            <w:pPr/>
            <w:r>
              <w:t xml:space="preserve">15%</w:t>
            </w:r>
          </w:p>
        </w:tc>
        <w:tc>
          <w:tcPr>
            <w:tcW w:w="2000" w:type="dxa"/>
          </w:tcPr>
          <w:p>
            <w:pPr/>
            <w:r>
              <w:t xml:space="preserve"/>
            </w:r>
          </w:p>
        </w:tc>
      </w:tr>
      <w:tr>
        <w:tc>
          <w:tcPr>
            <w:tcW w:w="6000" w:type="dxa"/>
          </w:tcPr>
          <w:p>
            <w:pPr/>
            <w:r>
              <w:t xml:space="preserve">The repository is public, runnable from pinned requirements, free of secrets and raw personal data, with a README that reports metrics beside the baseline</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www.skillnaija.org/#/project/data-science-ml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End-to-End ML Project, Deployed — Project Workbook</dc:title>
  <dc:creator>Skillnaija</dc:creator>
  <dcterms:created xsi:type="dcterms:W3CDTF">2026-09-08T09:00:00Z</dcterms:created>
  <dcterms:modified xsi:type="dcterms:W3CDTF">2026-09-08T09:00:00Z</dcterms:modified>
</cp:coreProperties>
</file>