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Complete Export-Readiness Plan for ONE Product — Project Workbook</w:t>
      </w:r>
    </w:p>
    <w:p>
      <w:pPr/>
      <w:r>
        <w:rPr>
          <w:color w:val="475569"/>
        </w:rPr>
        <w:t xml:space="preserve">Capstone project for “Export Readiness for Nigerian MSMEs”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a Google Doc (set to 'anyone with the link can view') OR a written plan containing all five sections: product &amp; readiness self-assessment; the certifications/documents needed and where each comes from; the buyer-finding and vetting plan; the full FOB price build-up with each cost line and the final price; and the getting-paid/forex section.</w:t>
      </w:r>
    </w:p>
    <w:p>
      <w:pPr>
        <w:pStyle w:val="Heading1"/>
      </w:pPr>
      <w:r>
        <w:t xml:space="preserve">What to do, step by step</w:t>
      </w:r>
    </w:p>
    <w:p>
      <w:pPr>
        <w:pStyle w:val="Heading2"/>
      </w:pPr>
      <w:r>
        <w:t xml:space="preserve">Step 1 of 5</w:t>
      </w:r>
    </w:p>
    <w:p>
      <w:pPr/>
      <w:r>
        <w:t xml:space="preserve">Choose ONE specific export product and ONE target market, then write the opening section of your plan: the exact product (be precise — e.g. 'dried hibiscus flower, cleaned and graded' not just 'flowers'), your target country/buyer type, why you can source it reliably, and your honest self-assessment using the readiness checklist from Lesson 2 (list which boxes you can tick and which are still 'to do').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List the registrations, documents and certifications YOUR chosen product will need to export, and say where each comes from — at minimum your NEPC registration, the Form NXP (via your bank), the Certificate of Origin (NEPC), and the product-specific cert (e.g. phytosanitary from NAQS for raw agro, or NAFDAC for processed food/cosmetics), per Lessons 3 and 4.</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Write a buyer-finding plan: name at least two specific channels you'll use to find buyers (e.g. listing as a supplier on a named B2B platform, a NEPC trade mission, diaspora contacts), and write a short vetting checklist of how you'll confirm a buyer is real and avoid the scams from Lesson 5 (including the rule about never paying fees TO a buyer).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Build a clear FOB price build-up for your product per unit (per tonne, per carton, etc.) using the cost categories from Lesson 6: cost of goods, processing/quality, packaging, certification &amp; document costs, local logistics to the Nigerian port, plus your profit margin — show each line and the final FOB price. Realistic estimated naira figures are fine; the structure and logic matter most.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Add a 'getting paid' section: state the payment mechanism you'd use with a first-time buyer (e.g. cleared deposit plus a Letter of Credit), confirm you'll open/use a domiciliary account, and note in one or two sentences how you'll stay within Nigeria's forex repatriation rules (proceeds in through your bank against the NXP), per Lesson 7.</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Product choice &amp; readiness — a specific, genuinely export-ready product with an honest self-assessment against the readiness checklist</w:t>
            </w:r>
          </w:p>
        </w:tc>
        <w:tc>
          <w:tcPr>
            <w:tcW w:w="1200" w:type="dxa"/>
          </w:tcPr>
          <w:p>
            <w:pPr/>
            <w:r>
              <w:t xml:space="preserve">20%</w:t>
            </w:r>
          </w:p>
        </w:tc>
        <w:tc>
          <w:tcPr>
            <w:tcW w:w="2000" w:type="dxa"/>
          </w:tcPr>
          <w:p>
            <w:pPr/>
            <w:r>
              <w:t xml:space="preserve"/>
            </w:r>
          </w:p>
        </w:tc>
      </w:tr>
      <w:tr>
        <w:tc>
          <w:tcPr>
            <w:tcW w:w="6000" w:type="dxa"/>
          </w:tcPr>
          <w:p>
            <w:pPr/>
            <w:r>
              <w:t xml:space="preserve">Documents &amp; certifications — correctly identifies the registrations and the right product-specific certs (NEPC, NXP, Certificate of Origin, phytosanitary/NAFDAC/SONCAP as relevant) and where each comes from</w:t>
            </w:r>
          </w:p>
        </w:tc>
        <w:tc>
          <w:tcPr>
            <w:tcW w:w="1200" w:type="dxa"/>
          </w:tcPr>
          <w:p>
            <w:pPr/>
            <w:r>
              <w:t xml:space="preserve">25%</w:t>
            </w:r>
          </w:p>
        </w:tc>
        <w:tc>
          <w:tcPr>
            <w:tcW w:w="2000" w:type="dxa"/>
          </w:tcPr>
          <w:p>
            <w:pPr/>
            <w:r>
              <w:t xml:space="preserve"/>
            </w:r>
          </w:p>
        </w:tc>
      </w:tr>
      <w:tr>
        <w:tc>
          <w:tcPr>
            <w:tcW w:w="6000" w:type="dxa"/>
          </w:tcPr>
          <w:p>
            <w:pPr/>
            <w:r>
              <w:t xml:space="preserve">Buyer-finding &amp; vetting — realistic channels plus a sound vetting plan that shows awareness of the common export scams</w:t>
            </w:r>
          </w:p>
        </w:tc>
        <w:tc>
          <w:tcPr>
            <w:tcW w:w="1200" w:type="dxa"/>
          </w:tcPr>
          <w:p>
            <w:pPr/>
            <w:r>
              <w:t xml:space="preserve">20%</w:t>
            </w:r>
          </w:p>
        </w:tc>
        <w:tc>
          <w:tcPr>
            <w:tcW w:w="2000" w:type="dxa"/>
          </w:tcPr>
          <w:p>
            <w:pPr/>
            <w:r>
              <w:t xml:space="preserve"/>
            </w:r>
          </w:p>
        </w:tc>
      </w:tr>
      <w:tr>
        <w:tc>
          <w:tcPr>
            <w:tcW w:w="6000" w:type="dxa"/>
          </w:tcPr>
          <w:p>
            <w:pPr/>
            <w:r>
              <w:t xml:space="preserve">FOB price build-up — a complete, logical cost build-up (goods, processing, packaging, certs, logistics, margin) ending in a defensible FOB price</w:t>
            </w:r>
          </w:p>
        </w:tc>
        <w:tc>
          <w:tcPr>
            <w:tcW w:w="1200" w:type="dxa"/>
          </w:tcPr>
          <w:p>
            <w:pPr/>
            <w:r>
              <w:t xml:space="preserve">25%</w:t>
            </w:r>
          </w:p>
        </w:tc>
        <w:tc>
          <w:tcPr>
            <w:tcW w:w="2000" w:type="dxa"/>
          </w:tcPr>
          <w:p>
            <w:pPr/>
            <w:r>
              <w:t xml:space="preserve"/>
            </w:r>
          </w:p>
        </w:tc>
      </w:tr>
      <w:tr>
        <w:tc>
          <w:tcPr>
            <w:tcW w:w="6000" w:type="dxa"/>
          </w:tcPr>
          <w:p>
            <w:pPr/>
            <w:r>
              <w:t xml:space="preserve">Getting paid &amp; forex — a safe payment mechanism, a domiciliary account, and correct understanding of repatriating proceeds legally</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www.skillnaija.org/#/project/export-readiness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Complete Export-Readiness Plan for ONE Product — Project Workbook</dc:title>
  <dc:creator>Skillnaija</dc:creator>
  <dcterms:created xsi:type="dcterms:W3CDTF">2026-09-08T09:00:00Z</dcterms:created>
  <dcterms:modified xsi:type="dcterms:W3CDTF">2026-09-08T09:00:00Z</dcterms:modified>
</cp:coreProperties>
</file>