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w:body>
    <w:p>
      <w:pPr>
        <w:pStyle w:val="Title"/>
      </w:pPr>
      <w:r>
        <w:t xml:space="preserve">My First Nigerian Outfit — Project Workbook</w:t>
      </w:r>
    </w:p>
    <w:p>
      <w:pPr/>
      <w:r>
        <w:rPr>
          <w:color w:val="475569"/>
        </w:rPr>
        <w:t xml:space="preserve">Capstone project for “Fashion Design &amp; Tailoring” · Trades · Beginner-friendly · Skillnaija (free course, verifiable certificate)</w:t>
      </w:r>
    </w:p>
    <w:p>
      <w:pPr>
        <w:shd w:val="clear" w:color="auto" w:fill="F0FDF4"/>
        <w:spacing w:before="120" w:after="120"/>
        <w:ind w:left="200" w:right="200"/>
      </w:pPr>
      <w:r>
        <w:t xml:space="preserve">Pass mark: 65% · Submit at www.skillnaija.org → the course → “Submit your project”</w:t>
      </w:r>
    </w:p>
    <w:p>
      <w:pPr>
        <w:pStyle w:val="Heading1"/>
      </w:pPr>
      <w:r>
        <w:t xml:space="preserve">How to use this workbook</w:t>
      </w:r>
    </w:p>
    <w:p>
      <w:pPr/>
      <w:r>
        <w:t xml:space="preserve">Certificates on Skillnaija are earned by passing this project, not by finishing the lessons. This workbook is the whole brief in one file so you never have to search for what is required.</w:t>
      </w:r>
    </w:p>
    <w:p>
      <w:pPr>
        <w:pStyle w:val="ListParagraph"/>
        <w:numPr>
          <w:ilvl w:val="0"/>
          <w:numId w:val="1"/>
        </w:numPr>
      </w:pPr>
      <w:r>
        <w:t xml:space="preserve">Work through every step below and write your answers under it (type here, or print and write by hand, then photograph).</w:t>
      </w:r>
    </w:p>
    <w:p>
      <w:pPr>
        <w:pStyle w:val="ListParagraph"/>
        <w:numPr>
          <w:ilvl w:val="0"/>
          <w:numId w:val="1"/>
        </w:numPr>
      </w:pPr>
      <w:r>
        <w:t xml:space="preserve">Keep evidence as you go: photos, screenshots, spreadsheets, receipts, links. Tick the evidence checklist before you submit.</w:t>
      </w:r>
    </w:p>
    <w:p>
      <w:pPr>
        <w:pStyle w:val="ListParagraph"/>
        <w:numPr>
          <w:ilvl w:val="0"/>
          <w:numId w:val="1"/>
        </w:numPr>
      </w:pPr>
      <w:r>
        <w:t xml:space="preserve">Score yourself against the rubric at the end. If you would not give yourself the pass mark, improve the weak part first — you can only resubmit after a fail, not after a pass.</w:t>
      </w:r>
    </w:p>
    <w:p>
      <w:pPr>
        <w:pStyle w:val="ListParagraph"/>
        <w:numPr>
          <w:ilvl w:val="0"/>
          <w:numId w:val="1"/>
        </w:numPr>
      </w:pPr>
      <w:r>
        <w:t xml:space="preserve">Then upload this workbook (and your evidence) to Google Drive, make the link PUBLIC using the steps at the end, and paste the link into the submission box together with your write-up.</w:t>
      </w:r>
    </w:p>
    <w:p>
      <w:pPr>
        <w:pStyle w:val="Heading1"/>
      </w:pPr>
      <w:r>
        <w:t xml:space="preserve">Your brief — what to submit</w:t>
      </w:r>
    </w:p>
    <w:p>
      <w:pPr/>
      <w:r>
        <w:t xml:space="preserve">Submit clear photos or a short video (1-2 minutes) of your finished garment. In the submission, also include a short written description (1-2 paragraphs) detailing the measurements you used, the fabric type, and your estimated selling price in Naira (₦).</w:t>
      </w:r>
    </w:p>
    <w:p>
      <w:pPr>
        <w:pStyle w:val="Heading1"/>
      </w:pPr>
      <w:r>
        <w:t xml:space="preserve">What to do, step by step</w:t>
      </w:r>
    </w:p>
    <w:p>
      <w:pPr>
        <w:pStyle w:val="Heading2"/>
      </w:pPr>
      <w:r>
        <w:t xml:space="preserve">Step 1 of 4</w:t>
      </w:r>
    </w:p>
    <w:p>
      <w:pPr/>
      <w:r>
        <w:t xml:space="preserve">Choose a simple outfit: Decide on a basic garment you want to create, like a simple skirt, a pair of shorts, or a casual top. Think about who it's for (yourself, a friend, or a family member) and what fabric you have available, perhaps an Ankara print or plain cotton.</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2 of 4</w:t>
      </w:r>
    </w:p>
    <w:p>
      <w:pPr/>
      <w:r>
        <w:t xml:space="preserve">Measure and Draft: Carefully take the necessary body measurements for your chosen design. Using old newspaper or brown paper, draft a simple pattern for each piece of your garment. Remember to add seam allowances!</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3 of 4</w:t>
      </w:r>
    </w:p>
    <w:p>
      <w:pPr/>
      <w:r>
        <w:t xml:space="preserve">Cut and Sew: Lay out your fabric, pin your drafted patterns, and cut out your fabric pieces. Using your sewing machine (or hand-sewing if that's what you have), carefully sew the pieces together. Focus on neat seams and a good finish.</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4 of 4</w:t>
      </w:r>
    </w:p>
    <w:p>
      <w:pPr/>
      <w:r>
        <w:t xml:space="preserve">Finish and Price: Hem your garment, add any necessary closures (like a simple elastic waistband or buttons if you have them), and press it neatly. Think about how much you would charge for this outfit if you were selling it in Nigeria, considering fabric cost, your time, and skill (e.g., ₦3,000 - ₦7,000).</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Evidence checklist — tick before you submit</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4600"/>
        <w:gridCol w:w="1600"/>
        <w:gridCol w:w="3000"/>
      </w:tblGrid>
      <w:tr>
        <w:tc>
          <w:tcPr>
            <w:tcW w:w="4600" w:type="dxa"/>
            <w:shd w:val="clear" w:color="auto" w:fill="DCFCE7"/>
          </w:tcPr>
          <w:p>
            <w:pPr/>
            <w:r>
              <w:rPr>
                <w:b/>
              </w:rPr>
              <w:t xml:space="preserve">Evidence</w:t>
            </w:r>
          </w:p>
        </w:tc>
        <w:tc>
          <w:tcPr>
            <w:tcW w:w="1600" w:type="dxa"/>
            <w:shd w:val="clear" w:color="auto" w:fill="DCFCE7"/>
          </w:tcPr>
          <w:p>
            <w:pPr/>
            <w:r>
              <w:rPr>
                <w:b/>
              </w:rPr>
              <w:t xml:space="preserve">Included? (✓)</w:t>
            </w:r>
          </w:p>
        </w:tc>
        <w:tc>
          <w:tcPr>
            <w:tcW w:w="3000" w:type="dxa"/>
            <w:shd w:val="clear" w:color="auto" w:fill="DCFCE7"/>
          </w:tcPr>
          <w:p>
            <w:pPr/>
            <w:r>
              <w:rPr>
                <w:b/>
              </w:rPr>
              <w:t xml:space="preserve">Where is it (file / link / page)</w:t>
            </w:r>
          </w:p>
        </w:tc>
      </w:tr>
      <w:tr>
        <w:tc>
          <w:tcPr>
            <w:tcW w:w="4600" w:type="dxa"/>
          </w:tcPr>
          <w:p>
            <w:pPr/>
            <w:r>
              <w:t xml:space="preserve">Step 1 — work and proof</w:t>
            </w:r>
          </w:p>
        </w:tc>
        <w:tc>
          <w:tcPr>
            <w:tcW w:w="1600" w:type="dxa"/>
          </w:tcPr>
          <w:p>
            <w:pPr/>
            <w:r>
              <w:t xml:space="preserve"/>
            </w:r>
          </w:p>
        </w:tc>
        <w:tc>
          <w:tcPr>
            <w:tcW w:w="3000" w:type="dxa"/>
          </w:tcPr>
          <w:p>
            <w:pPr/>
            <w:r>
              <w:t xml:space="preserve"/>
            </w:r>
          </w:p>
        </w:tc>
      </w:tr>
      <w:tr>
        <w:tc>
          <w:tcPr>
            <w:tcW w:w="4600" w:type="dxa"/>
          </w:tcPr>
          <w:p>
            <w:pPr/>
            <w:r>
              <w:t xml:space="preserve">Step 2 — work and proof</w:t>
            </w:r>
          </w:p>
        </w:tc>
        <w:tc>
          <w:tcPr>
            <w:tcW w:w="1600" w:type="dxa"/>
          </w:tcPr>
          <w:p>
            <w:pPr/>
            <w:r>
              <w:t xml:space="preserve"/>
            </w:r>
          </w:p>
        </w:tc>
        <w:tc>
          <w:tcPr>
            <w:tcW w:w="3000" w:type="dxa"/>
          </w:tcPr>
          <w:p>
            <w:pPr/>
            <w:r>
              <w:t xml:space="preserve"/>
            </w:r>
          </w:p>
        </w:tc>
      </w:tr>
      <w:tr>
        <w:tc>
          <w:tcPr>
            <w:tcW w:w="4600" w:type="dxa"/>
          </w:tcPr>
          <w:p>
            <w:pPr/>
            <w:r>
              <w:t xml:space="preserve">Step 3 — work and proof</w:t>
            </w:r>
          </w:p>
        </w:tc>
        <w:tc>
          <w:tcPr>
            <w:tcW w:w="1600" w:type="dxa"/>
          </w:tcPr>
          <w:p>
            <w:pPr/>
            <w:r>
              <w:t xml:space="preserve"/>
            </w:r>
          </w:p>
        </w:tc>
        <w:tc>
          <w:tcPr>
            <w:tcW w:w="3000" w:type="dxa"/>
          </w:tcPr>
          <w:p>
            <w:pPr/>
            <w:r>
              <w:t xml:space="preserve"/>
            </w:r>
          </w:p>
        </w:tc>
      </w:tr>
      <w:tr>
        <w:tc>
          <w:tcPr>
            <w:tcW w:w="4600" w:type="dxa"/>
          </w:tcPr>
          <w:p>
            <w:pPr/>
            <w:r>
              <w:t xml:space="preserve">Step 4 — work and proof</w:t>
            </w:r>
          </w:p>
        </w:tc>
        <w:tc>
          <w:tcPr>
            <w:tcW w:w="1600" w:type="dxa"/>
          </w:tcPr>
          <w:p>
            <w:pPr/>
            <w:r>
              <w:t xml:space="preserve"/>
            </w:r>
          </w:p>
        </w:tc>
        <w:tc>
          <w:tcPr>
            <w:tcW w:w="3000" w:type="dxa"/>
          </w:tcPr>
          <w:p>
            <w:pPr/>
            <w:r>
              <w:t xml:space="preserve"/>
            </w:r>
          </w:p>
        </w:tc>
      </w:tr>
      <w:tr>
        <w:tc>
          <w:tcPr>
            <w:tcW w:w="4600" w:type="dxa"/>
          </w:tcPr>
          <w:p>
            <w:pPr/>
            <w:r>
              <w:t xml:space="preserve">The final deliverable described in the brief</w:t>
            </w:r>
          </w:p>
        </w:tc>
        <w:tc>
          <w:tcPr>
            <w:tcW w:w="1600" w:type="dxa"/>
          </w:tcPr>
          <w:p>
            <w:pPr/>
            <w:r>
              <w:t xml:space="preserve"/>
            </w:r>
          </w:p>
        </w:tc>
        <w:tc>
          <w:tcPr>
            <w:tcW w:w="3000" w:type="dxa"/>
          </w:tcPr>
          <w:p>
            <w:pPr/>
            <w:r>
              <w:t xml:space="preserve"/>
            </w:r>
          </w:p>
        </w:tc>
      </w:tr>
      <w:tr>
        <w:tc>
          <w:tcPr>
            <w:tcW w:w="4600" w:type="dxa"/>
          </w:tcPr>
          <w:p>
            <w:pPr/>
            <w:r>
              <w:t xml:space="preserve">Your write-up (what you did, choices, what you learned)</w:t>
            </w:r>
          </w:p>
        </w:tc>
        <w:tc>
          <w:tcPr>
            <w:tcW w:w="1600" w:type="dxa"/>
          </w:tcPr>
          <w:p>
            <w:pPr/>
            <w:r>
              <w:t xml:space="preserve"/>
            </w:r>
          </w:p>
        </w:tc>
        <w:tc>
          <w:tcPr>
            <w:tcW w:w="3000" w:type="dxa"/>
          </w:tcPr>
          <w:p>
            <w:pPr/>
            <w:r>
              <w:t xml:space="preserve"/>
            </w:r>
          </w:p>
        </w:tc>
      </w:tr>
      <w:tr>
        <w:tc>
          <w:tcPr>
            <w:tcW w:w="4600" w:type="dxa"/>
          </w:tcPr>
          <w:p>
            <w:pPr/>
            <w:r>
              <w:t xml:space="preserve">Link tested in an incognito window — opens without sign-in</w:t>
            </w:r>
          </w:p>
        </w:tc>
        <w:tc>
          <w:tcPr>
            <w:tcW w:w="1600" w:type="dxa"/>
          </w:tcPr>
          <w:p>
            <w:pPr/>
            <w:r>
              <w:t xml:space="preserve"/>
            </w:r>
          </w:p>
        </w:tc>
        <w:tc>
          <w:tcPr>
            <w:tcW w:w="3000" w:type="dxa"/>
          </w:tcPr>
          <w:p>
            <w:pPr/>
            <w:r>
              <w:t xml:space="preserve"/>
            </w:r>
          </w:p>
        </w:tc>
      </w:tr>
    </w:tbl>
    <w:p>
      <w:pPr>
        <w:pStyle w:val="Heading1"/>
      </w:pPr>
      <w:r>
        <w:t xml:space="preserve">How it is graded — score yourself first</w:t>
      </w:r>
    </w:p>
    <w:p>
      <w:pPr/>
      <w:r>
        <w:t xml:space="preserve">The examiner scores each criterion 0–100 and weights them as below. You need 65% overall to pass.</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6000"/>
        <w:gridCol w:w="1200"/>
        <w:gridCol w:w="2000"/>
      </w:tblGrid>
      <w:tr>
        <w:tc>
          <w:tcPr>
            <w:tcW w:w="6000" w:type="dxa"/>
            <w:shd w:val="clear" w:color="auto" w:fill="DCFCE7"/>
          </w:tcPr>
          <w:p>
            <w:pPr/>
            <w:r>
              <w:rPr>
                <w:b/>
              </w:rPr>
              <w:t xml:space="preserve">Criterion</w:t>
            </w:r>
          </w:p>
        </w:tc>
        <w:tc>
          <w:tcPr>
            <w:tcW w:w="1200" w:type="dxa"/>
            <w:shd w:val="clear" w:color="auto" w:fill="DCFCE7"/>
          </w:tcPr>
          <w:p>
            <w:pPr/>
            <w:r>
              <w:rPr>
                <w:b/>
              </w:rPr>
              <w:t xml:space="preserve">Weight</w:t>
            </w:r>
          </w:p>
        </w:tc>
        <w:tc>
          <w:tcPr>
            <w:tcW w:w="2000" w:type="dxa"/>
            <w:shd w:val="clear" w:color="auto" w:fill="DCFCE7"/>
          </w:tcPr>
          <w:p>
            <w:pPr/>
            <w:r>
              <w:rPr>
                <w:b/>
              </w:rPr>
              <w:t xml:space="preserve">My honest score (0–100)</w:t>
            </w:r>
          </w:p>
        </w:tc>
      </w:tr>
      <w:tr>
        <w:tc>
          <w:tcPr>
            <w:tcW w:w="6000" w:type="dxa"/>
          </w:tcPr>
          <w:p>
            <w:pPr/>
            <w:r>
              <w:t xml:space="preserve">Accuracy of Measurements &amp; Pattern Drafting</w:t>
            </w:r>
          </w:p>
        </w:tc>
        <w:tc>
          <w:tcPr>
            <w:tcW w:w="1200" w:type="dxa"/>
          </w:tcPr>
          <w:p>
            <w:pPr/>
            <w:r>
              <w:t xml:space="preserve">30%</w:t>
            </w:r>
          </w:p>
        </w:tc>
        <w:tc>
          <w:tcPr>
            <w:tcW w:w="2000" w:type="dxa"/>
          </w:tcPr>
          <w:p>
            <w:pPr/>
            <w:r>
              <w:t xml:space="preserve"/>
            </w:r>
          </w:p>
        </w:tc>
      </w:tr>
      <w:tr>
        <w:tc>
          <w:tcPr>
            <w:tcW w:w="6000" w:type="dxa"/>
          </w:tcPr>
          <w:p>
            <w:pPr/>
            <w:r>
              <w:t xml:space="preserve">Quality of Sewing &amp; Finishing (neatness of seams, hems)</w:t>
            </w:r>
          </w:p>
        </w:tc>
        <w:tc>
          <w:tcPr>
            <w:tcW w:w="1200" w:type="dxa"/>
          </w:tcPr>
          <w:p>
            <w:pPr/>
            <w:r>
              <w:t xml:space="preserve">40%</w:t>
            </w:r>
          </w:p>
        </w:tc>
        <w:tc>
          <w:tcPr>
            <w:tcW w:w="2000" w:type="dxa"/>
          </w:tcPr>
          <w:p>
            <w:pPr/>
            <w:r>
              <w:t xml:space="preserve"/>
            </w:r>
          </w:p>
        </w:tc>
      </w:tr>
      <w:tr>
        <w:tc>
          <w:tcPr>
            <w:tcW w:w="6000" w:type="dxa"/>
          </w:tcPr>
          <w:p>
            <w:pPr/>
            <w:r>
              <w:t xml:space="preserve">Creativity &amp; Practicality of Design Choice</w:t>
            </w:r>
          </w:p>
        </w:tc>
        <w:tc>
          <w:tcPr>
            <w:tcW w:w="1200" w:type="dxa"/>
          </w:tcPr>
          <w:p>
            <w:pPr/>
            <w:r>
              <w:t xml:space="preserve">15%</w:t>
            </w:r>
          </w:p>
        </w:tc>
        <w:tc>
          <w:tcPr>
            <w:tcW w:w="2000" w:type="dxa"/>
          </w:tcPr>
          <w:p>
            <w:pPr/>
            <w:r>
              <w:t xml:space="preserve"/>
            </w:r>
          </w:p>
        </w:tc>
      </w:tr>
      <w:tr>
        <w:tc>
          <w:tcPr>
            <w:tcW w:w="6000" w:type="dxa"/>
          </w:tcPr>
          <w:p>
            <w:pPr/>
            <w:r>
              <w:t xml:space="preserve">Realistic Pricing &amp; Clear Description</w:t>
            </w:r>
          </w:p>
        </w:tc>
        <w:tc>
          <w:tcPr>
            <w:tcW w:w="1200" w:type="dxa"/>
          </w:tcPr>
          <w:p>
            <w:pPr/>
            <w:r>
              <w:t xml:space="preserve">15%</w:t>
            </w:r>
          </w:p>
        </w:tc>
        <w:tc>
          <w:tcPr>
            <w:tcW w:w="2000" w:type="dxa"/>
          </w:tcPr>
          <w:p>
            <w:pPr/>
            <w:r>
              <w:t xml:space="preserve"/>
            </w:r>
          </w:p>
        </w:tc>
      </w:tr>
    </w:tbl>
    <w:p>
      <w:pPr/>
      <w:r>
        <w:rPr>
          <w:i/>
          <w:color w:val="475569"/>
        </w:rPr>
        <w:t xml:space="preserve">A useful habit: read each criterion and ask “where in my submission would an examiner SEE this?” If you cannot point to it, it is not there yet.</w:t>
      </w:r>
    </w:p>
    <w:p>
      <w:pPr>
        <w:pStyle w:val="Heading1"/>
      </w:pPr>
      <w:r>
        <w:t xml:space="preserve">Your write-up — paste this into the submission box</w:t>
      </w:r>
    </w:p>
    <w:p>
      <w:pPr/>
      <w:r>
        <w:t xml:space="preserve">Keep it under 5,000 characters. Three short parts:</w:t>
      </w:r>
    </w:p>
    <w:p>
      <w:pPr>
        <w:pStyle w:val="Heading2"/>
      </w:pPr>
      <w:r>
        <w:t xml:space="preserve">1. What I did</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2. The choices I made and why</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3. What I learned and what I would improve next time</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Before you submit — make your link PUBLIC</w:t>
      </w:r>
    </w:p>
    <w:p>
      <w:pPr>
        <w:shd w:val="clear" w:color="auto" w:fill="FEF3C7"/>
        <w:spacing w:before="120" w:after="120"/>
        <w:ind w:left="200" w:right="200"/>
      </w:pPr>
      <w:r>
        <w:t xml:space="preserve">Learners fail this project for one avoidable reason: the link they paste is private. The examiner and any employer who later views your certificate cannot “request access” — a link that asks for sign-in counts as no submission.</w:t>
      </w:r>
    </w:p>
    <w:p>
      <w:pPr>
        <w:pStyle w:val="ListParagraph"/>
        <w:numPr>
          <w:ilvl w:val="0"/>
          <w:numId w:val="1"/>
        </w:numPr>
      </w:pPr>
      <w:r>
        <w:t xml:space="preserve">Google Drive (file or folder): right-click the file → Share → under "General access" change "Restricted" to "Anyone with the link" → role "Viewer" → Copy link. Then open the link in a private/incognito window: if it asks you to sign in or "Request access", it is NOT public yet.</w:t>
      </w:r>
    </w:p>
    <w:p>
      <w:pPr>
        <w:pStyle w:val="ListParagraph"/>
        <w:numPr>
          <w:ilvl w:val="0"/>
          <w:numId w:val="1"/>
        </w:numPr>
      </w:pPr>
      <w:r>
        <w:t xml:space="preserve">Google Docs, Sheets or Slides: Share (top right) → "Anyone with the link" → Viewer → Copy link. Same incognito test.</w:t>
      </w:r>
    </w:p>
    <w:p>
      <w:pPr>
        <w:pStyle w:val="ListParagraph"/>
        <w:numPr>
          <w:ilvl w:val="0"/>
          <w:numId w:val="1"/>
        </w:numPr>
      </w:pPr>
      <w:r>
        <w:t xml:space="preserve">Dropbox: Share → Create link → make sure it says "Anyone with this link can view".</w:t>
      </w:r>
    </w:p>
    <w:p>
      <w:pPr>
        <w:pStyle w:val="ListParagraph"/>
        <w:numPr>
          <w:ilvl w:val="0"/>
          <w:numId w:val="1"/>
        </w:numPr>
      </w:pPr>
      <w:r>
        <w:t xml:space="preserve">OneDrive: Share → "Anyone with the link can view" → Copy link.</w:t>
      </w:r>
    </w:p>
    <w:p>
      <w:pPr>
        <w:pStyle w:val="ListParagraph"/>
        <w:numPr>
          <w:ilvl w:val="0"/>
          <w:numId w:val="1"/>
        </w:numPr>
      </w:pPr>
      <w:r>
        <w:t xml:space="preserve">Canva: Share → "Anyone with the link" → Can view → Copy link.</w:t>
      </w:r>
    </w:p>
    <w:p>
      <w:pPr>
        <w:pStyle w:val="ListParagraph"/>
        <w:numPr>
          <w:ilvl w:val="0"/>
          <w:numId w:val="1"/>
        </w:numPr>
      </w:pPr>
      <w:r>
        <w:t xml:space="preserve">GitHub: the repository must be Public (Settings → Danger zone → Change visibility). Private repos cannot be opened.</w:t>
      </w:r>
    </w:p>
    <w:p>
      <w:pPr>
        <w:pStyle w:val="ListParagraph"/>
        <w:numPr>
          <w:ilvl w:val="0"/>
          <w:numId w:val="1"/>
        </w:numPr>
      </w:pPr>
      <w:r>
        <w:t xml:space="preserve">YouTube or video: "Unlisted" is fine; "Private" is not. WhatsApp links and files sent by chat cannot be graded.</w:t>
      </w:r>
    </w:p>
    <w:p>
      <w:pPr>
        <w:pStyle w:val="ListParagraph"/>
        <w:numPr>
          <w:ilvl w:val="0"/>
          <w:numId w:val="1"/>
        </w:numPr>
      </w:pPr>
      <w:r>
        <w:t xml:space="preserve">Photos: put them in one Drive folder shared as above and paste the FOLDER link — not one photo per link.</w:t>
      </w:r>
    </w:p>
    <w:p>
      <w:pPr/>
      <w:r>
        <w:rPr>
          <w:b/>
        </w:rPr>
        <w:t xml:space="preserve">Final test: paste your link into a private/incognito browser window. If the work opens with no sign-in, you are ready.</w:t>
      </w:r>
    </w:p>
    <w:p>
      <w:pPr/>
    </w:p>
    <w:p>
      <w:pPr/>
      <w:r>
        <w:rPr>
          <w:color w:val="94A3B8"/>
          <w:sz w:val="18"/>
        </w:rPr>
        <w:t xml:space="preserve">© Skill Naija LTD · www.skillnaija.org/#/project/fashion-tailoring · This workbook is free; the certificate is earned.</w:t>
      </w:r>
    </w:p>
    <w:sectPr>
      <w:pgSz w:w="11906" w:h="16838"/>
      <w:pgMar w:top="1134" w:right="1134" w:bottom="1134" w:left="1134" w:header="708" w:footer="708"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lang w:val="en-NG"/>
      </w:rPr>
    </w:rPrDefault>
    <w:pPrDefault>
      <w:pPr>
        <w:spacing w:after="120" w:line="276" w:lineRule="auto"/>
      </w:pPr>
    </w:pPrDefault>
  </w:docDefaults>
  <w:style w:type="paragraph" w:default="1" w:styleId="Normal">
    <w:name w:val="Normal"/>
  </w:style>
  <w:style w:type="paragraph" w:styleId="Title">
    <w:name w:val="Title"/>
    <w:basedOn w:val="Normal"/>
    <w:pPr>
      <w:spacing w:after="80"/>
    </w:pPr>
    <w:rPr>
      <w:b/>
      <w:color w:val="0B3D2E"/>
      <w:sz w:val="40"/>
    </w:rPr>
  </w:style>
  <w:style w:type="paragraph" w:styleId="Heading1">
    <w:name w:val="heading 1"/>
    <w:basedOn w:val="Normal"/>
    <w:pPr>
      <w:keepNext/>
      <w:spacing w:before="360" w:after="120"/>
      <w:outlineLvl w:val="0"/>
    </w:pPr>
    <w:rPr>
      <w:b/>
      <w:color w:val="0B3D2E"/>
      <w:sz w:val="30"/>
    </w:rPr>
  </w:style>
  <w:style w:type="paragraph" w:styleId="Heading2">
    <w:name w:val="heading 2"/>
    <w:basedOn w:val="Normal"/>
    <w:pPr>
      <w:keepNext/>
      <w:spacing w:before="240" w:after="80"/>
      <w:outlineLvl w:val="1"/>
    </w:pPr>
    <w:rPr>
      <w:b/>
      <w:color w:val="15803D"/>
      <w:sz w:val="26"/>
    </w:rPr>
  </w:style>
  <w:style w:type="paragraph" w:styleId="ListParagraph">
    <w:name w:val="List Paragraph"/>
    <w:basedOn w:val="Normal"/>
    <w:pPr>
      <w:ind w:left="720"/>
      <w:spacing w:after="6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

<file path=docProps/core.xml><?xml version="1.0" encoding="utf-8"?>
<cp:coreProperties xmlns:cp="http://schemas.openxmlformats.org/package/2006/metadata/core-properties" xmlns:dc="http://purl.org/dc/elements/1.1/" xmlns:dcterms="http://purl.org/dc/terms/" xmlns:xsi="http://www.w3.org/2001/XMLSchema-instance">
  <dc:title>My First Nigerian Outfit — Project Workbook</dc:title>
  <dc:creator>Skillnaija</dc:creator>
  <dcterms:created xsi:type="dcterms:W3CDTF">2026-09-08T09:00:00Z</dcterms:created>
  <dcterms:modified xsi:type="dcterms:W3CDTF">2026-09-08T09:00:00Z</dcterms:modified>
</cp:coreProperties>
</file>