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 character-led ad campaign — Project Workbook</w:t>
      </w:r>
    </w:p>
    <w:p>
      <w:pPr/>
      <w:r>
        <w:rPr>
          <w:color w:val="475569"/>
        </w:rPr>
        <w:t xml:space="preserve">Capstone project for “Higgsfield AI: Realistic Characters, Viral Reels and Video Ads for Brands” · AI &amp; Emerging Tech · Beginner-friendly; a laptop is best, a phone works for most steps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Google Doc link with the character images, product shot, three ads, the Reel, the prompt-and-credit log, the consent-and-claims sheet and the quote.</w:t>
      </w:r>
    </w:p>
    <w:p>
      <w:pPr>
        <w:pStyle w:val="Heading1"/>
      </w:pPr>
      <w:r>
        <w:t xml:space="preserve">What to do, step by step</w:t>
      </w:r>
    </w:p>
    <w:p>
      <w:pPr>
        <w:pStyle w:val="Heading2"/>
      </w:pPr>
      <w:r>
        <w:t xml:space="preserve">Step 1 of 10</w:t>
      </w:r>
    </w:p>
    <w:p>
      <w:pPr/>
      <w:r>
        <w:t xml:space="preserve">Choose a real small business (with the owner's permission) or invent one. Write a one-paragraph brief: the product, the price, who it is for and the one message the ad must land.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10</w:t>
      </w:r>
    </w:p>
    <w:p>
      <w:pPr/>
      <w:r>
        <w:t xml:space="preserve">Part 1. Character: create a made-up character who resembles no real person. Show 12 images of the same character in at least three settings, and say which method you used to keep the face consistent (reference image, Element or Soul ID).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10</w:t>
      </w:r>
    </w:p>
    <w:p>
      <w:pPr/>
      <w:r>
        <w:t xml:space="preserve">Part 2. Product shot: one hero image of the product in which every word on the label reads correctly. Say which model and how many references you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10</w:t>
      </w:r>
    </w:p>
    <w:p>
      <w:pPr/>
      <w:r>
        <w:t xml:space="preserve">Part 3. Three static ads in different formats (for example lifestyle, product hero and offer). Review the copy of each and fix any claim you cannot prove.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10</w:t>
      </w:r>
    </w:p>
    <w:p>
      <w:pPr/>
      <w:r>
        <w:t xml:space="preserve">Part 4. A vertical Reel of 20 to 30 seconds made of at least three shots, with burned-in captions, an on-screen 'AI-generated' label and an end card with the brand and where to buy. Check continuity between shots.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10</w:t>
      </w:r>
    </w:p>
    <w:p>
      <w:pPr/>
      <w:r>
        <w:t xml:space="preserve">Part 5. A prompt-and-credit log: every generation you kept or rejected, its model, settings and credit cost, and the total.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10</w:t>
      </w:r>
    </w:p>
    <w:p>
      <w:pPr/>
      <w:r>
        <w:t xml:space="preserve">Part 6. A consent-and-claims sheet: whose face and voice appear and on what basis, which labels you will switch on, how the paid post would be vetted with ARCON, and how you checked each claim.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10</w:t>
      </w:r>
    </w:p>
    <w:p>
      <w:pPr/>
      <w:r>
        <w:t xml:space="preserve">Part 7. A one-page quote in naira to the client, showing credits, hours, revisions and usage rights.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9 of 10</w:t>
      </w:r>
    </w:p>
    <w:p>
      <w:pPr/>
      <w:r>
        <w:t xml:space="preserve">If you have no paid plan, or you are under 18 and cannot hold an account, you may use free tiers, watermarked drafts or other free tools. Say which in Part 5.</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10 of 10</w:t>
      </w:r>
    </w:p>
    <w:p>
      <w:pPr/>
      <w:r>
        <w:t xml:space="preserve">Put everything in one Google Doc (with links to the images and video),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Step 9 — work and proof</w:t>
            </w:r>
          </w:p>
        </w:tc>
        <w:tc>
          <w:tcPr>
            <w:tcW w:w="1600" w:type="dxa"/>
          </w:tcPr>
          <w:p>
            <w:pPr/>
            <w:r>
              <w:t xml:space="preserve"/>
            </w:r>
          </w:p>
        </w:tc>
        <w:tc>
          <w:tcPr>
            <w:tcW w:w="3000" w:type="dxa"/>
          </w:tcPr>
          <w:p>
            <w:pPr/>
            <w:r>
              <w:t xml:space="preserve"/>
            </w:r>
          </w:p>
        </w:tc>
      </w:tr>
      <w:tr>
        <w:tc>
          <w:tcPr>
            <w:tcW w:w="4600" w:type="dxa"/>
          </w:tcPr>
          <w:p>
            <w:pPr/>
            <w:r>
              <w:t xml:space="preserve">Step 10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character is original and consistent across all images and the Reel, with the method documented</w:t>
            </w:r>
          </w:p>
        </w:tc>
        <w:tc>
          <w:tcPr>
            <w:tcW w:w="1200" w:type="dxa"/>
          </w:tcPr>
          <w:p>
            <w:pPr/>
            <w:r>
              <w:t xml:space="preserve">20%</w:t>
            </w:r>
          </w:p>
        </w:tc>
        <w:tc>
          <w:tcPr>
            <w:tcW w:w="2000" w:type="dxa"/>
          </w:tcPr>
          <w:p>
            <w:pPr/>
            <w:r>
              <w:t xml:space="preserve"/>
            </w:r>
          </w:p>
        </w:tc>
      </w:tr>
      <w:tr>
        <w:tc>
          <w:tcPr>
            <w:tcW w:w="6000" w:type="dxa"/>
          </w:tcPr>
          <w:p>
            <w:pPr/>
            <w:r>
              <w:t xml:space="preserve">Craft and continuity: readable product text, believable motion, no prop or face errors between shots, clear captions and end card</w:t>
            </w:r>
          </w:p>
        </w:tc>
        <w:tc>
          <w:tcPr>
            <w:tcW w:w="1200" w:type="dxa"/>
          </w:tcPr>
          <w:p>
            <w:pPr/>
            <w:r>
              <w:t xml:space="preserve">25%</w:t>
            </w:r>
          </w:p>
        </w:tc>
        <w:tc>
          <w:tcPr>
            <w:tcW w:w="2000" w:type="dxa"/>
          </w:tcPr>
          <w:p>
            <w:pPr/>
            <w:r>
              <w:t xml:space="preserve"/>
            </w:r>
          </w:p>
        </w:tc>
      </w:tr>
      <w:tr>
        <w:tc>
          <w:tcPr>
            <w:tcW w:w="6000" w:type="dxa"/>
          </w:tcPr>
          <w:p>
            <w:pPr/>
            <w:r>
              <w:t xml:space="preserve">The ads and Reel land one clear message for the stated audience in the right formats</w:t>
            </w:r>
          </w:p>
        </w:tc>
        <w:tc>
          <w:tcPr>
            <w:tcW w:w="1200" w:type="dxa"/>
          </w:tcPr>
          <w:p>
            <w:pPr/>
            <w:r>
              <w:t xml:space="preserve">20%</w:t>
            </w:r>
          </w:p>
        </w:tc>
        <w:tc>
          <w:tcPr>
            <w:tcW w:w="2000" w:type="dxa"/>
          </w:tcPr>
          <w:p>
            <w:pPr/>
            <w:r>
              <w:t xml:space="preserve"/>
            </w:r>
          </w:p>
        </w:tc>
      </w:tr>
      <w:tr>
        <w:tc>
          <w:tcPr>
            <w:tcW w:w="6000" w:type="dxa"/>
          </w:tcPr>
          <w:p>
            <w:pPr/>
            <w:r>
              <w:t xml:space="preserve">Compliance and honesty: AI labels, consent basis, ARCON vetting plan and provable claims</w:t>
            </w:r>
          </w:p>
        </w:tc>
        <w:tc>
          <w:tcPr>
            <w:tcW w:w="1200" w:type="dxa"/>
          </w:tcPr>
          <w:p>
            <w:pPr/>
            <w:r>
              <w:t xml:space="preserve">20%</w:t>
            </w:r>
          </w:p>
        </w:tc>
        <w:tc>
          <w:tcPr>
            <w:tcW w:w="2000" w:type="dxa"/>
          </w:tcPr>
          <w:p>
            <w:pPr/>
            <w:r>
              <w:t xml:space="preserve"/>
            </w:r>
          </w:p>
        </w:tc>
      </w:tr>
      <w:tr>
        <w:tc>
          <w:tcPr>
            <w:tcW w:w="6000" w:type="dxa"/>
          </w:tcPr>
          <w:p>
            <w:pPr/>
            <w:r>
              <w:t xml:space="preserve">The credit log and quote are complete, realistic and clearly priced</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www.skillnaija.org/#/project/higgsfield-ai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A character-led ad campaign — Project Workbook</dc:title>
  <dc:creator>Skillnaija</dc:creator>
  <dcterms:created xsi:type="dcterms:W3CDTF">2026-09-08T09:00:00Z</dcterms:created>
  <dcterms:modified xsi:type="dcterms:W3CDTF">2026-09-08T09:00:00Z</dcterms:modified>
</cp:coreProperties>
</file>