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w:body>
    <w:p>
      <w:pPr>
        <w:pStyle w:val="Title"/>
      </w:pPr>
      <w:r>
        <w:t xml:space="preserve">Build your LinkedIn growth plan: optimised profile, content calendar, and outreach system — Project Workbook</w:t>
      </w:r>
    </w:p>
    <w:p>
      <w:pPr/>
      <w:r>
        <w:rPr>
          <w:color w:val="475569"/>
        </w:rPr>
        <w:t xml:space="preserve">Capstone project for “LinkedIn Growth for Business Owners” · Marketing · Beginner-friendly · Skillnaija (free course, verifiable certificate)</w:t>
      </w:r>
    </w:p>
    <w:p>
      <w:pPr>
        <w:shd w:val="clear" w:color="auto" w:fill="F0FDF4"/>
        <w:spacing w:before="120" w:after="120"/>
        <w:ind w:left="200" w:right="200"/>
      </w:pPr>
      <w:r>
        <w:t xml:space="preserve">Pass mark: 65% · Submit at www.skillnaija.org → the course → “Submit your project”</w:t>
      </w:r>
    </w:p>
    <w:p>
      <w:pPr>
        <w:pStyle w:val="Heading1"/>
      </w:pPr>
      <w:r>
        <w:t xml:space="preserve">How to use this workbook</w:t>
      </w:r>
    </w:p>
    <w:p>
      <w:pPr/>
      <w:r>
        <w:t xml:space="preserve">Certificates on Skillnaija are earned by passing this project, not by finishing the lessons. This workbook is the whole brief in one file so you never have to search for what is required.</w:t>
      </w:r>
    </w:p>
    <w:p>
      <w:pPr>
        <w:pStyle w:val="ListParagraph"/>
        <w:numPr>
          <w:ilvl w:val="0"/>
          <w:numId w:val="1"/>
        </w:numPr>
      </w:pPr>
      <w:r>
        <w:t xml:space="preserve">Work through every step below and write your answers under it (type here, or print and write by hand, then photograph).</w:t>
      </w:r>
    </w:p>
    <w:p>
      <w:pPr>
        <w:pStyle w:val="ListParagraph"/>
        <w:numPr>
          <w:ilvl w:val="0"/>
          <w:numId w:val="1"/>
        </w:numPr>
      </w:pPr>
      <w:r>
        <w:t xml:space="preserve">Keep evidence as you go: photos, screenshots, spreadsheets, receipts, links. Tick the evidence checklist before you submit.</w:t>
      </w:r>
    </w:p>
    <w:p>
      <w:pPr>
        <w:pStyle w:val="ListParagraph"/>
        <w:numPr>
          <w:ilvl w:val="0"/>
          <w:numId w:val="1"/>
        </w:numPr>
      </w:pPr>
      <w:r>
        <w:t xml:space="preserve">Score yourself against the rubric at the end. If you would not give yourself the pass mark, improve the weak part first — you can only resubmit after a fail, not after a pass.</w:t>
      </w:r>
    </w:p>
    <w:p>
      <w:pPr>
        <w:pStyle w:val="ListParagraph"/>
        <w:numPr>
          <w:ilvl w:val="0"/>
          <w:numId w:val="1"/>
        </w:numPr>
      </w:pPr>
      <w:r>
        <w:t xml:space="preserve">Then upload this workbook (and your evidence) to Google Drive, make the link PUBLIC using the steps at the end, and paste the link into the submission box together with your write-up.</w:t>
      </w:r>
    </w:p>
    <w:p>
      <w:pPr>
        <w:pStyle w:val="Heading1"/>
      </w:pPr>
      <w:r>
        <w:t xml:space="preserve">Your brief — what to submit</w:t>
      </w:r>
    </w:p>
    <w:p>
      <w:pPr/>
      <w:r>
        <w:t xml:space="preserve">A single document or shared link containing your optimised profile write-up + live profile link, target buyer/niche, a 4-week content calendar with 8+ post ideas (2 fully written), a four-beat outreach script with follow-up, and a 20-person lead list.</w:t>
      </w:r>
    </w:p>
    <w:p>
      <w:pPr>
        <w:pStyle w:val="Heading1"/>
      </w:pPr>
      <w:r>
        <w:t xml:space="preserve">What to do, step by step</w:t>
      </w:r>
    </w:p>
    <w:p>
      <w:pPr>
        <w:pStyle w:val="Heading2"/>
      </w:pPr>
      <w:r>
        <w:t xml:space="preserve">Step 1 of 6</w:t>
      </w:r>
    </w:p>
    <w:p>
      <w:pPr/>
      <w:r>
        <w:t xml:space="preserve">Optimise your personal profile and document it: write your new buyer-focused headline (using the 'I help [buyer] achieve [result]' formula), a rewritten About section that opens with your buyer's problem and includes at least one real number, and a list of the skills, banner text and Featured items you added. Include a link to your live profile.</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2 of 6</w:t>
      </w:r>
    </w:p>
    <w:p>
      <w:pPr/>
      <w:r>
        <w:t xml:space="preserve">Define your target buyer and niche in a short paragraph: who exactly you serve, the one topic you will be known for, and your buyer's top five pains.</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3 of 6</w:t>
      </w:r>
    </w:p>
    <w:p>
      <w:pPr/>
      <w:r>
        <w:t xml:space="preserve">Create a 4-week content calendar with at least 8 post ideas (2 per week), each showing the content type (how-to, case study, myth-buster, behind-the-scenes, or opinion), a strong first-line hook, and which buyer pain it addresses. Fully write out at least 2 of the posts.</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4 of 6</w:t>
      </w:r>
    </w:p>
    <w:p>
      <w:pPr/>
      <w:r>
        <w:t xml:space="preserve">Write your outreach script with all four beats (opener, bridge, soft question, ask) plus a one-week follow-up message, all phrased to be personalised — about the buyer, never a copy-paste pitch.</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5 of 6</w:t>
      </w:r>
    </w:p>
    <w:p>
      <w:pPr/>
      <w:r>
        <w:t xml:space="preserve">Build a lead list of 20 real, relevant people or companies in a table (Name, Company, Role, why they fit, and how you will personalise the first line to each).</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6 of 6</w:t>
      </w:r>
    </w:p>
    <w:p>
      <w:pPr/>
      <w:r>
        <w:t xml:space="preserve">Combine everything into one document or shared link (Google Doc/Sheet) and submit the link.</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Evidence checklist — tick before you submit</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4600"/>
        <w:gridCol w:w="1600"/>
        <w:gridCol w:w="3000"/>
      </w:tblGrid>
      <w:tr>
        <w:tc>
          <w:tcPr>
            <w:tcW w:w="4600" w:type="dxa"/>
            <w:shd w:val="clear" w:color="auto" w:fill="DCFCE7"/>
          </w:tcPr>
          <w:p>
            <w:pPr/>
            <w:r>
              <w:rPr>
                <w:b/>
              </w:rPr>
              <w:t xml:space="preserve">Evidence</w:t>
            </w:r>
          </w:p>
        </w:tc>
        <w:tc>
          <w:tcPr>
            <w:tcW w:w="1600" w:type="dxa"/>
            <w:shd w:val="clear" w:color="auto" w:fill="DCFCE7"/>
          </w:tcPr>
          <w:p>
            <w:pPr/>
            <w:r>
              <w:rPr>
                <w:b/>
              </w:rPr>
              <w:t xml:space="preserve">Included? (✓)</w:t>
            </w:r>
          </w:p>
        </w:tc>
        <w:tc>
          <w:tcPr>
            <w:tcW w:w="3000" w:type="dxa"/>
            <w:shd w:val="clear" w:color="auto" w:fill="DCFCE7"/>
          </w:tcPr>
          <w:p>
            <w:pPr/>
            <w:r>
              <w:rPr>
                <w:b/>
              </w:rPr>
              <w:t xml:space="preserve">Where is it (file / link / page)</w:t>
            </w:r>
          </w:p>
        </w:tc>
      </w:tr>
      <w:tr>
        <w:tc>
          <w:tcPr>
            <w:tcW w:w="4600" w:type="dxa"/>
          </w:tcPr>
          <w:p>
            <w:pPr/>
            <w:r>
              <w:t xml:space="preserve">Step 1 — work and proof</w:t>
            </w:r>
          </w:p>
        </w:tc>
        <w:tc>
          <w:tcPr>
            <w:tcW w:w="1600" w:type="dxa"/>
          </w:tcPr>
          <w:p>
            <w:pPr/>
            <w:r>
              <w:t xml:space="preserve"/>
            </w:r>
          </w:p>
        </w:tc>
        <w:tc>
          <w:tcPr>
            <w:tcW w:w="3000" w:type="dxa"/>
          </w:tcPr>
          <w:p>
            <w:pPr/>
            <w:r>
              <w:t xml:space="preserve"/>
            </w:r>
          </w:p>
        </w:tc>
      </w:tr>
      <w:tr>
        <w:tc>
          <w:tcPr>
            <w:tcW w:w="4600" w:type="dxa"/>
          </w:tcPr>
          <w:p>
            <w:pPr/>
            <w:r>
              <w:t xml:space="preserve">Step 2 — work and proof</w:t>
            </w:r>
          </w:p>
        </w:tc>
        <w:tc>
          <w:tcPr>
            <w:tcW w:w="1600" w:type="dxa"/>
          </w:tcPr>
          <w:p>
            <w:pPr/>
            <w:r>
              <w:t xml:space="preserve"/>
            </w:r>
          </w:p>
        </w:tc>
        <w:tc>
          <w:tcPr>
            <w:tcW w:w="3000" w:type="dxa"/>
          </w:tcPr>
          <w:p>
            <w:pPr/>
            <w:r>
              <w:t xml:space="preserve"/>
            </w:r>
          </w:p>
        </w:tc>
      </w:tr>
      <w:tr>
        <w:tc>
          <w:tcPr>
            <w:tcW w:w="4600" w:type="dxa"/>
          </w:tcPr>
          <w:p>
            <w:pPr/>
            <w:r>
              <w:t xml:space="preserve">Step 3 — work and proof</w:t>
            </w:r>
          </w:p>
        </w:tc>
        <w:tc>
          <w:tcPr>
            <w:tcW w:w="1600" w:type="dxa"/>
          </w:tcPr>
          <w:p>
            <w:pPr/>
            <w:r>
              <w:t xml:space="preserve"/>
            </w:r>
          </w:p>
        </w:tc>
        <w:tc>
          <w:tcPr>
            <w:tcW w:w="3000" w:type="dxa"/>
          </w:tcPr>
          <w:p>
            <w:pPr/>
            <w:r>
              <w:t xml:space="preserve"/>
            </w:r>
          </w:p>
        </w:tc>
      </w:tr>
      <w:tr>
        <w:tc>
          <w:tcPr>
            <w:tcW w:w="4600" w:type="dxa"/>
          </w:tcPr>
          <w:p>
            <w:pPr/>
            <w:r>
              <w:t xml:space="preserve">Step 4 — work and proof</w:t>
            </w:r>
          </w:p>
        </w:tc>
        <w:tc>
          <w:tcPr>
            <w:tcW w:w="1600" w:type="dxa"/>
          </w:tcPr>
          <w:p>
            <w:pPr/>
            <w:r>
              <w:t xml:space="preserve"/>
            </w:r>
          </w:p>
        </w:tc>
        <w:tc>
          <w:tcPr>
            <w:tcW w:w="3000" w:type="dxa"/>
          </w:tcPr>
          <w:p>
            <w:pPr/>
            <w:r>
              <w:t xml:space="preserve"/>
            </w:r>
          </w:p>
        </w:tc>
      </w:tr>
      <w:tr>
        <w:tc>
          <w:tcPr>
            <w:tcW w:w="4600" w:type="dxa"/>
          </w:tcPr>
          <w:p>
            <w:pPr/>
            <w:r>
              <w:t xml:space="preserve">Step 5 — work and proof</w:t>
            </w:r>
          </w:p>
        </w:tc>
        <w:tc>
          <w:tcPr>
            <w:tcW w:w="1600" w:type="dxa"/>
          </w:tcPr>
          <w:p>
            <w:pPr/>
            <w:r>
              <w:t xml:space="preserve"/>
            </w:r>
          </w:p>
        </w:tc>
        <w:tc>
          <w:tcPr>
            <w:tcW w:w="3000" w:type="dxa"/>
          </w:tcPr>
          <w:p>
            <w:pPr/>
            <w:r>
              <w:t xml:space="preserve"/>
            </w:r>
          </w:p>
        </w:tc>
      </w:tr>
      <w:tr>
        <w:tc>
          <w:tcPr>
            <w:tcW w:w="4600" w:type="dxa"/>
          </w:tcPr>
          <w:p>
            <w:pPr/>
            <w:r>
              <w:t xml:space="preserve">Step 6 — work and proof</w:t>
            </w:r>
          </w:p>
        </w:tc>
        <w:tc>
          <w:tcPr>
            <w:tcW w:w="1600" w:type="dxa"/>
          </w:tcPr>
          <w:p>
            <w:pPr/>
            <w:r>
              <w:t xml:space="preserve"/>
            </w:r>
          </w:p>
        </w:tc>
        <w:tc>
          <w:tcPr>
            <w:tcW w:w="3000" w:type="dxa"/>
          </w:tcPr>
          <w:p>
            <w:pPr/>
            <w:r>
              <w:t xml:space="preserve"/>
            </w:r>
          </w:p>
        </w:tc>
      </w:tr>
      <w:tr>
        <w:tc>
          <w:tcPr>
            <w:tcW w:w="4600" w:type="dxa"/>
          </w:tcPr>
          <w:p>
            <w:pPr/>
            <w:r>
              <w:t xml:space="preserve">The final deliverable described in the brief</w:t>
            </w:r>
          </w:p>
        </w:tc>
        <w:tc>
          <w:tcPr>
            <w:tcW w:w="1600" w:type="dxa"/>
          </w:tcPr>
          <w:p>
            <w:pPr/>
            <w:r>
              <w:t xml:space="preserve"/>
            </w:r>
          </w:p>
        </w:tc>
        <w:tc>
          <w:tcPr>
            <w:tcW w:w="3000" w:type="dxa"/>
          </w:tcPr>
          <w:p>
            <w:pPr/>
            <w:r>
              <w:t xml:space="preserve"/>
            </w:r>
          </w:p>
        </w:tc>
      </w:tr>
      <w:tr>
        <w:tc>
          <w:tcPr>
            <w:tcW w:w="4600" w:type="dxa"/>
          </w:tcPr>
          <w:p>
            <w:pPr/>
            <w:r>
              <w:t xml:space="preserve">Your write-up (what you did, choices, what you learned)</w:t>
            </w:r>
          </w:p>
        </w:tc>
        <w:tc>
          <w:tcPr>
            <w:tcW w:w="1600" w:type="dxa"/>
          </w:tcPr>
          <w:p>
            <w:pPr/>
            <w:r>
              <w:t xml:space="preserve"/>
            </w:r>
          </w:p>
        </w:tc>
        <w:tc>
          <w:tcPr>
            <w:tcW w:w="3000" w:type="dxa"/>
          </w:tcPr>
          <w:p>
            <w:pPr/>
            <w:r>
              <w:t xml:space="preserve"/>
            </w:r>
          </w:p>
        </w:tc>
      </w:tr>
      <w:tr>
        <w:tc>
          <w:tcPr>
            <w:tcW w:w="4600" w:type="dxa"/>
          </w:tcPr>
          <w:p>
            <w:pPr/>
            <w:r>
              <w:t xml:space="preserve">Link tested in an incognito window — opens without sign-in</w:t>
            </w:r>
          </w:p>
        </w:tc>
        <w:tc>
          <w:tcPr>
            <w:tcW w:w="1600" w:type="dxa"/>
          </w:tcPr>
          <w:p>
            <w:pPr/>
            <w:r>
              <w:t xml:space="preserve"/>
            </w:r>
          </w:p>
        </w:tc>
        <w:tc>
          <w:tcPr>
            <w:tcW w:w="3000" w:type="dxa"/>
          </w:tcPr>
          <w:p>
            <w:pPr/>
            <w:r>
              <w:t xml:space="preserve"/>
            </w:r>
          </w:p>
        </w:tc>
      </w:tr>
    </w:tbl>
    <w:p>
      <w:pPr>
        <w:pStyle w:val="Heading1"/>
      </w:pPr>
      <w:r>
        <w:t xml:space="preserve">How it is graded — score yourself first</w:t>
      </w:r>
    </w:p>
    <w:p>
      <w:pPr/>
      <w:r>
        <w:t xml:space="preserve">The examiner scores each criterion 0–100 and weights them as below. You need 65% overall to pass.</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6000"/>
        <w:gridCol w:w="1200"/>
        <w:gridCol w:w="2000"/>
      </w:tblGrid>
      <w:tr>
        <w:tc>
          <w:tcPr>
            <w:tcW w:w="6000" w:type="dxa"/>
            <w:shd w:val="clear" w:color="auto" w:fill="DCFCE7"/>
          </w:tcPr>
          <w:p>
            <w:pPr/>
            <w:r>
              <w:rPr>
                <w:b/>
              </w:rPr>
              <w:t xml:space="preserve">Criterion</w:t>
            </w:r>
          </w:p>
        </w:tc>
        <w:tc>
          <w:tcPr>
            <w:tcW w:w="1200" w:type="dxa"/>
            <w:shd w:val="clear" w:color="auto" w:fill="DCFCE7"/>
          </w:tcPr>
          <w:p>
            <w:pPr/>
            <w:r>
              <w:rPr>
                <w:b/>
              </w:rPr>
              <w:t xml:space="preserve">Weight</w:t>
            </w:r>
          </w:p>
        </w:tc>
        <w:tc>
          <w:tcPr>
            <w:tcW w:w="2000" w:type="dxa"/>
            <w:shd w:val="clear" w:color="auto" w:fill="DCFCE7"/>
          </w:tcPr>
          <w:p>
            <w:pPr/>
            <w:r>
              <w:rPr>
                <w:b/>
              </w:rPr>
              <w:t xml:space="preserve">My honest score (0–100)</w:t>
            </w:r>
          </w:p>
        </w:tc>
      </w:tr>
      <w:tr>
        <w:tc>
          <w:tcPr>
            <w:tcW w:w="6000" w:type="dxa"/>
          </w:tcPr>
          <w:p>
            <w:pPr/>
            <w:r>
              <w:t xml:space="preserve">Profile is genuinely optimised and buyer-focused — strong headline using the formula, problem-led About with a real number, and proof added (Featured/skills/banner), with a working profile link</w:t>
            </w:r>
          </w:p>
        </w:tc>
        <w:tc>
          <w:tcPr>
            <w:tcW w:w="1200" w:type="dxa"/>
          </w:tcPr>
          <w:p>
            <w:pPr/>
            <w:r>
              <w:t xml:space="preserve">30%</w:t>
            </w:r>
          </w:p>
        </w:tc>
        <w:tc>
          <w:tcPr>
            <w:tcW w:w="2000" w:type="dxa"/>
          </w:tcPr>
          <w:p>
            <w:pPr/>
            <w:r>
              <w:t xml:space="preserve"/>
            </w:r>
          </w:p>
        </w:tc>
      </w:tr>
      <w:tr>
        <w:tc>
          <w:tcPr>
            <w:tcW w:w="6000" w:type="dxa"/>
          </w:tcPr>
          <w:p>
            <w:pPr/>
            <w:r>
              <w:t xml:space="preserve">Clear target buyer and niche defined, with the buyer's top five pains identified</w:t>
            </w:r>
          </w:p>
        </w:tc>
        <w:tc>
          <w:tcPr>
            <w:tcW w:w="1200" w:type="dxa"/>
          </w:tcPr>
          <w:p>
            <w:pPr/>
            <w:r>
              <w:t xml:space="preserve">15%</w:t>
            </w:r>
          </w:p>
        </w:tc>
        <w:tc>
          <w:tcPr>
            <w:tcW w:w="2000" w:type="dxa"/>
          </w:tcPr>
          <w:p>
            <w:pPr/>
            <w:r>
              <w:t xml:space="preserve"/>
            </w:r>
          </w:p>
        </w:tc>
      </w:tr>
      <w:tr>
        <w:tc>
          <w:tcPr>
            <w:tcW w:w="6000" w:type="dxa"/>
          </w:tcPr>
          <w:p>
            <w:pPr/>
            <w:r>
              <w:t xml:space="preserve">4-week content calendar with 8+ ideas across varied types, each with a hook and the buyer pain it addresses, and at least 2 posts fully written</w:t>
            </w:r>
          </w:p>
        </w:tc>
        <w:tc>
          <w:tcPr>
            <w:tcW w:w="1200" w:type="dxa"/>
          </w:tcPr>
          <w:p>
            <w:pPr/>
            <w:r>
              <w:t xml:space="preserve">25%</w:t>
            </w:r>
          </w:p>
        </w:tc>
        <w:tc>
          <w:tcPr>
            <w:tcW w:w="2000" w:type="dxa"/>
          </w:tcPr>
          <w:p>
            <w:pPr/>
            <w:r>
              <w:t xml:space="preserve"/>
            </w:r>
          </w:p>
        </w:tc>
      </w:tr>
      <w:tr>
        <w:tc>
          <w:tcPr>
            <w:tcW w:w="6000" w:type="dxa"/>
          </w:tcPr>
          <w:p>
            <w:pPr/>
            <w:r>
              <w:t xml:space="preserve">Outreach script has all four beats plus a follow-up, is about the buyer (not a copy-paste pitch), and is genuinely personalisable</w:t>
            </w:r>
          </w:p>
        </w:tc>
        <w:tc>
          <w:tcPr>
            <w:tcW w:w="1200" w:type="dxa"/>
          </w:tcPr>
          <w:p>
            <w:pPr/>
            <w:r>
              <w:t xml:space="preserve">20%</w:t>
            </w:r>
          </w:p>
        </w:tc>
        <w:tc>
          <w:tcPr>
            <w:tcW w:w="2000" w:type="dxa"/>
          </w:tcPr>
          <w:p>
            <w:pPr/>
            <w:r>
              <w:t xml:space="preserve"/>
            </w:r>
          </w:p>
        </w:tc>
      </w:tr>
      <w:tr>
        <w:tc>
          <w:tcPr>
            <w:tcW w:w="6000" w:type="dxa"/>
          </w:tcPr>
          <w:p>
            <w:pPr/>
            <w:r>
              <w:t xml:space="preserve">Lead list of 20 real, relevant targets with role and a personalisation note for each</w:t>
            </w:r>
          </w:p>
        </w:tc>
        <w:tc>
          <w:tcPr>
            <w:tcW w:w="1200" w:type="dxa"/>
          </w:tcPr>
          <w:p>
            <w:pPr/>
            <w:r>
              <w:t xml:space="preserve">10%</w:t>
            </w:r>
          </w:p>
        </w:tc>
        <w:tc>
          <w:tcPr>
            <w:tcW w:w="2000" w:type="dxa"/>
          </w:tcPr>
          <w:p>
            <w:pPr/>
            <w:r>
              <w:t xml:space="preserve"/>
            </w:r>
          </w:p>
        </w:tc>
      </w:tr>
    </w:tbl>
    <w:p>
      <w:pPr/>
      <w:r>
        <w:rPr>
          <w:i/>
          <w:color w:val="475569"/>
        </w:rPr>
        <w:t xml:space="preserve">A useful habit: read each criterion and ask “where in my submission would an examiner SEE this?” If you cannot point to it, it is not there yet.</w:t>
      </w:r>
    </w:p>
    <w:p>
      <w:pPr>
        <w:pStyle w:val="Heading1"/>
      </w:pPr>
      <w:r>
        <w:t xml:space="preserve">Your write-up — paste this into the submission box</w:t>
      </w:r>
    </w:p>
    <w:p>
      <w:pPr/>
      <w:r>
        <w:t xml:space="preserve">Keep it under 5,000 characters. Three short parts:</w:t>
      </w:r>
    </w:p>
    <w:p>
      <w:pPr>
        <w:pStyle w:val="Heading2"/>
      </w:pPr>
      <w:r>
        <w:t xml:space="preserve">1. What I did</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2. The choices I made and why</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3. What I learned and what I would improve next time</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Before you submit — make your link PUBLIC</w:t>
      </w:r>
    </w:p>
    <w:p>
      <w:pPr>
        <w:shd w:val="clear" w:color="auto" w:fill="FEF3C7"/>
        <w:spacing w:before="120" w:after="120"/>
        <w:ind w:left="200" w:right="200"/>
      </w:pPr>
      <w:r>
        <w:t xml:space="preserve">Learners fail this project for one avoidable reason: the link they paste is private. The examiner and any employer who later views your certificate cannot “request access” — a link that asks for sign-in counts as no submission.</w:t>
      </w:r>
    </w:p>
    <w:p>
      <w:pPr>
        <w:pStyle w:val="ListParagraph"/>
        <w:numPr>
          <w:ilvl w:val="0"/>
          <w:numId w:val="1"/>
        </w:numPr>
      </w:pPr>
      <w:r>
        <w:t xml:space="preserve">Google Drive (file or folder): right-click the file → Share → under "General access" change "Restricted" to "Anyone with the link" → role "Viewer" → Copy link. Then open the link in a private/incognito window: if it asks you to sign in or "Request access", it is NOT public yet.</w:t>
      </w:r>
    </w:p>
    <w:p>
      <w:pPr>
        <w:pStyle w:val="ListParagraph"/>
        <w:numPr>
          <w:ilvl w:val="0"/>
          <w:numId w:val="1"/>
        </w:numPr>
      </w:pPr>
      <w:r>
        <w:t xml:space="preserve">Google Docs, Sheets or Slides: Share (top right) → "Anyone with the link" → Viewer → Copy link. Same incognito test.</w:t>
      </w:r>
    </w:p>
    <w:p>
      <w:pPr>
        <w:pStyle w:val="ListParagraph"/>
        <w:numPr>
          <w:ilvl w:val="0"/>
          <w:numId w:val="1"/>
        </w:numPr>
      </w:pPr>
      <w:r>
        <w:t xml:space="preserve">Dropbox: Share → Create link → make sure it says "Anyone with this link can view".</w:t>
      </w:r>
    </w:p>
    <w:p>
      <w:pPr>
        <w:pStyle w:val="ListParagraph"/>
        <w:numPr>
          <w:ilvl w:val="0"/>
          <w:numId w:val="1"/>
        </w:numPr>
      </w:pPr>
      <w:r>
        <w:t xml:space="preserve">OneDrive: Share → "Anyone with the link can view" → Copy link.</w:t>
      </w:r>
    </w:p>
    <w:p>
      <w:pPr>
        <w:pStyle w:val="ListParagraph"/>
        <w:numPr>
          <w:ilvl w:val="0"/>
          <w:numId w:val="1"/>
        </w:numPr>
      </w:pPr>
      <w:r>
        <w:t xml:space="preserve">Canva: Share → "Anyone with the link" → Can view → Copy link.</w:t>
      </w:r>
    </w:p>
    <w:p>
      <w:pPr>
        <w:pStyle w:val="ListParagraph"/>
        <w:numPr>
          <w:ilvl w:val="0"/>
          <w:numId w:val="1"/>
        </w:numPr>
      </w:pPr>
      <w:r>
        <w:t xml:space="preserve">GitHub: the repository must be Public (Settings → Danger zone → Change visibility). Private repos cannot be opened.</w:t>
      </w:r>
    </w:p>
    <w:p>
      <w:pPr>
        <w:pStyle w:val="ListParagraph"/>
        <w:numPr>
          <w:ilvl w:val="0"/>
          <w:numId w:val="1"/>
        </w:numPr>
      </w:pPr>
      <w:r>
        <w:t xml:space="preserve">YouTube or video: "Unlisted" is fine; "Private" is not. WhatsApp links and files sent by chat cannot be graded.</w:t>
      </w:r>
    </w:p>
    <w:p>
      <w:pPr>
        <w:pStyle w:val="ListParagraph"/>
        <w:numPr>
          <w:ilvl w:val="0"/>
          <w:numId w:val="1"/>
        </w:numPr>
      </w:pPr>
      <w:r>
        <w:t xml:space="preserve">Photos: put them in one Drive folder shared as above and paste the FOLDER link — not one photo per link.</w:t>
      </w:r>
    </w:p>
    <w:p>
      <w:pPr/>
      <w:r>
        <w:rPr>
          <w:b/>
        </w:rPr>
        <w:t xml:space="preserve">Final test: paste your link into a private/incognito browser window. If the work opens with no sign-in, you are ready.</w:t>
      </w:r>
    </w:p>
    <w:p>
      <w:pPr/>
    </w:p>
    <w:p>
      <w:pPr/>
      <w:r>
        <w:rPr>
          <w:color w:val="94A3B8"/>
          <w:sz w:val="18"/>
        </w:rPr>
        <w:t xml:space="preserve">© Skill Naija LTD · www.skillnaija.org/#/project/linkedin-business · This workbook is free; the certificate is earned.</w:t>
      </w:r>
    </w:p>
    <w:sectPr>
      <w:pgSz w:w="11906" w:h="16838"/>
      <w:pgMar w:top="1134" w:right="1134" w:bottom="1134" w:left="1134" w:header="708" w:footer="708"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720" w:hanging="360"/>
      </w:pPr>
    </w:lvl>
  </w:abstractNum>
  <w:num w:numId="1">
    <w:abstractNumId w:val="0"/>
  </w:num>
</w:numbering>
</file>

<file path=word/styles.xml><?xml version="1.0" encoding="utf-8"?>
<w:styles xmlns:w="http://schemas.openxmlformats.org/wordprocessingml/2006/main">
  <w:docDefaults>
    <w:rPrDefault>
      <w:rPr>
        <w:rFonts w:ascii="Calibri" w:hAnsi="Calibri" w:cs="Calibri"/>
        <w:sz w:val="22"/>
        <w:lang w:val="en-NG"/>
      </w:rPr>
    </w:rPrDefault>
    <w:pPrDefault>
      <w:pPr>
        <w:spacing w:after="120" w:line="276" w:lineRule="auto"/>
      </w:pPr>
    </w:pPrDefault>
  </w:docDefaults>
  <w:style w:type="paragraph" w:default="1" w:styleId="Normal">
    <w:name w:val="Normal"/>
  </w:style>
  <w:style w:type="paragraph" w:styleId="Title">
    <w:name w:val="Title"/>
    <w:basedOn w:val="Normal"/>
    <w:pPr>
      <w:spacing w:after="80"/>
    </w:pPr>
    <w:rPr>
      <w:b/>
      <w:color w:val="0B3D2E"/>
      <w:sz w:val="40"/>
    </w:rPr>
  </w:style>
  <w:style w:type="paragraph" w:styleId="Heading1">
    <w:name w:val="heading 1"/>
    <w:basedOn w:val="Normal"/>
    <w:pPr>
      <w:keepNext/>
      <w:spacing w:before="360" w:after="120"/>
      <w:outlineLvl w:val="0"/>
    </w:pPr>
    <w:rPr>
      <w:b/>
      <w:color w:val="0B3D2E"/>
      <w:sz w:val="30"/>
    </w:rPr>
  </w:style>
  <w:style w:type="paragraph" w:styleId="Heading2">
    <w:name w:val="heading 2"/>
    <w:basedOn w:val="Normal"/>
    <w:pPr>
      <w:keepNext/>
      <w:spacing w:before="240" w:after="80"/>
      <w:outlineLvl w:val="1"/>
    </w:pPr>
    <w:rPr>
      <w:b/>
      <w:color w:val="15803D"/>
      <w:sz w:val="26"/>
    </w:rPr>
  </w:style>
  <w:style w:type="paragraph" w:styleId="ListParagraph">
    <w:name w:val="List Paragraph"/>
    <w:basedOn w:val="Normal"/>
    <w:pPr>
      <w:ind w:left="720"/>
      <w:spacing w:after="60"/>
    </w:p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s>
</file>

<file path=docProps/core.xml><?xml version="1.0" encoding="utf-8"?>
<cp:coreProperties xmlns:cp="http://schemas.openxmlformats.org/package/2006/metadata/core-properties" xmlns:dc="http://purl.org/dc/elements/1.1/" xmlns:dcterms="http://purl.org/dc/terms/" xmlns:xsi="http://www.w3.org/2001/XMLSchema-instance">
  <dc:title>Build your LinkedIn growth plan: optimised profile, content calendar, and outreach system — Project Workbook</dc:title>
  <dc:creator>Skillnaija</dc:creator>
  <dcterms:created xsi:type="dcterms:W3CDTF">2026-09-08T09:00:00Z</dcterms:created>
  <dcterms:modified xsi:type="dcterms:W3CDTF">2026-09-08T09:00:00Z</dcterms:modified>
</cp:coreProperties>
</file>