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Release and Revenue Plan for One Song — Project Workbook</w:t>
      </w:r>
    </w:p>
    <w:p>
      <w:pPr/>
      <w:r>
        <w:rPr>
          <w:color w:val="475569"/>
        </w:rPr>
        <w:t xml:space="preserve">Capstone project for “Music Business Basics”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or shareable link containing: a song overview with master/publishing ownership, a completed and signed-format split sheet, a rights-and-royalty registration plan, a distributor and release technical checklist with a payout pipeline, a three-phase marketing rollout calendar, and a first-year revenue map with realistic naira projections plus a short money-management and contract-safety note.</w:t>
      </w:r>
    </w:p>
    <w:p>
      <w:pPr>
        <w:pStyle w:val="Heading1"/>
      </w:pPr>
      <w:r>
        <w:t xml:space="preserve">What to do, step by step</w:t>
      </w:r>
    </w:p>
    <w:p>
      <w:pPr>
        <w:pStyle w:val="Heading2"/>
      </w:pPr>
      <w:r>
        <w:t xml:space="preserve">Step 1 of 6</w:t>
      </w:r>
    </w:p>
    <w:p>
      <w:pPr/>
      <w:r>
        <w:t xml:space="preserve">Pick one real or planned song and write a short overview: the title, who made it (you, co-writers, producer), and the exact, consistent spelling of every name and the title you will use everywhere — then state who owns the MASTER and who owns the PUBLISHING, keeping the two separate as taught in Lessons 1-2.</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completed split sheet for the song: a one-page table listing the title and date, every contributor's full name, role (writer/producer/vocalist) and agreed percentage (publishing percentages must total 100%), with a signature line for each person — exactly as covered in Lesson 2.</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your rights-and-royalty setup plan: which collecting society or publishing administrator you will register with (noting the COSON/MCSN/NCC realities you must verify), and how you will register the composition and keep metadata consistent so performance and publishing royalties actually reach you (Lesson 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Choose a distributor and explain why (pricing model and ease of paying a Nigerian artist), state how you will receive and convert your USD royalties (Payoneer/Grey/Geegpay/domiciliary), and list your release technical checklist: WAV audio, 3000x3000 cover art, clean metadata, ISRC/UPC, a Friday release date set 2-4 weeks ahead, and your playlist-pitch plan (Lesson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 marketing rollout calendar with three phases — pre-release (2-4 weeks: snippets, playlist/blog pitches, pre-saves, building your owned WhatsApp/Telegram fanbase), release day (coordinated posts, short-form video, direct messages to fans), and post-release (weeks of continued content) — using the short-form-video and fanbase ideas from Lesson 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Map your revenue streams with realistic naira projections for the first year — streaming, shows, sync, merch, YouTube, fan support and any sponsorship — using the rough figures from Lesson 6, then add one short paragraph on how you will manage the money (separate account, reinvestment, tax) and the contract/scam red flags you will watch for (Lesson 7). Put everything into one clean document or link and submit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Master vs publishing ownership is correctly separated and a complete split sheet is included, with roles and percentages that total 100% and a signature line for each contributor</w:t>
            </w:r>
          </w:p>
        </w:tc>
        <w:tc>
          <w:tcPr>
            <w:tcW w:w="1200" w:type="dxa"/>
          </w:tcPr>
          <w:p>
            <w:pPr/>
            <w:r>
              <w:t xml:space="preserve">25%</w:t>
            </w:r>
          </w:p>
        </w:tc>
        <w:tc>
          <w:tcPr>
            <w:tcW w:w="2000" w:type="dxa"/>
          </w:tcPr>
          <w:p>
            <w:pPr/>
            <w:r>
              <w:t xml:space="preserve"/>
            </w:r>
          </w:p>
        </w:tc>
      </w:tr>
      <w:tr>
        <w:tc>
          <w:tcPr>
            <w:tcW w:w="6000" w:type="dxa"/>
          </w:tcPr>
          <w:p>
            <w:pPr/>
            <w:r>
              <w:t xml:space="preserve">Rights-and-royalty setup is sound: a sensible collecting society / publishing-admin plan, realistic about Nigerian collection, with consistent metadata so royalties actually reach the artist</w:t>
            </w:r>
          </w:p>
        </w:tc>
        <w:tc>
          <w:tcPr>
            <w:tcW w:w="1200" w:type="dxa"/>
          </w:tcPr>
          <w:p>
            <w:pPr/>
            <w:r>
              <w:t xml:space="preserve">20%</w:t>
            </w:r>
          </w:p>
        </w:tc>
        <w:tc>
          <w:tcPr>
            <w:tcW w:w="2000" w:type="dxa"/>
          </w:tcPr>
          <w:p>
            <w:pPr/>
            <w:r>
              <w:t xml:space="preserve"/>
            </w:r>
          </w:p>
        </w:tc>
      </w:tr>
      <w:tr>
        <w:tc>
          <w:tcPr>
            <w:tcW w:w="6000" w:type="dxa"/>
          </w:tcPr>
          <w:p>
            <w:pPr/>
            <w:r>
              <w:t xml:space="preserve">Distribution and release plan is practical: a justified distributor choice, a working USD-to-naira payout pipeline, and a correct technical checklist (audio, art, metadata, ISRC/UPC, dated release, playlist pitch)</w:t>
            </w:r>
          </w:p>
        </w:tc>
        <w:tc>
          <w:tcPr>
            <w:tcW w:w="1200" w:type="dxa"/>
          </w:tcPr>
          <w:p>
            <w:pPr/>
            <w:r>
              <w:t xml:space="preserve">20%</w:t>
            </w:r>
          </w:p>
        </w:tc>
        <w:tc>
          <w:tcPr>
            <w:tcW w:w="2000" w:type="dxa"/>
          </w:tcPr>
          <w:p>
            <w:pPr/>
            <w:r>
              <w:t xml:space="preserve"/>
            </w:r>
          </w:p>
        </w:tc>
      </w:tr>
      <w:tr>
        <w:tc>
          <w:tcPr>
            <w:tcW w:w="6000" w:type="dxa"/>
          </w:tcPr>
          <w:p>
            <w:pPr/>
            <w:r>
              <w:t xml:space="preserve">Marketing rollout is a real three-phase calendar using short-form video, playlists/blogs, and an owned fanbase — not a single panic post</w:t>
            </w:r>
          </w:p>
        </w:tc>
        <w:tc>
          <w:tcPr>
            <w:tcW w:w="1200" w:type="dxa"/>
          </w:tcPr>
          <w:p>
            <w:pPr/>
            <w:r>
              <w:t xml:space="preserve">20%</w:t>
            </w:r>
          </w:p>
        </w:tc>
        <w:tc>
          <w:tcPr>
            <w:tcW w:w="2000" w:type="dxa"/>
          </w:tcPr>
          <w:p>
            <w:pPr/>
            <w:r>
              <w:t xml:space="preserve"/>
            </w:r>
          </w:p>
        </w:tc>
      </w:tr>
      <w:tr>
        <w:tc>
          <w:tcPr>
            <w:tcW w:w="6000" w:type="dxa"/>
          </w:tcPr>
          <w:p>
            <w:pPr/>
            <w:r>
              <w:t xml:space="preserve">Revenue map shows multiple realistic naira income streams for year one plus a clear money-management and contract/scam-safety note, all in one tidy shareable document</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www.skillnaija.org/#/project/music-business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Release and Revenue Plan for One Song — Project Workbook</dc:title>
  <dc:creator>Skillnaija</dc:creator>
  <dcterms:created xsi:type="dcterms:W3CDTF">2026-09-08T09:00:00Z</dcterms:created>
  <dcterms:modified xsi:type="dcterms:W3CDTF">2026-09-08T09:00:00Z</dcterms:modified>
</cp:coreProperties>
</file>