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Warehouse Security and Investigation Pack — Project Workbook</w:t>
      </w:r>
    </w:p>
    <w:p>
      <w:pPr/>
      <w:r>
        <w:rPr>
          <w:color w:val="475569"/>
        </w:rPr>
        <w:t xml:space="preserve">Capstone project for “Private Investigation &amp; Security Practice (Nigeria &amp; Global Standards)”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shared with view access, or an uploaded Word or PDF file) with a headed section for each of the six parts. Tables may be in the document or in a linked spreadsheet.</w:t>
      </w:r>
    </w:p>
    <w:p>
      <w:pPr>
        <w:pStyle w:val="Heading1"/>
      </w:pPr>
      <w:r>
        <w:t xml:space="preserve">What to do, step by step</w:t>
      </w:r>
    </w:p>
    <w:p>
      <w:pPr>
        <w:pStyle w:val="Heading2"/>
      </w:pPr>
      <w:r>
        <w:t xml:space="preserve">Step 1 of 7</w:t>
      </w:r>
    </w:p>
    <w:p>
      <w:pPr/>
      <w:r>
        <w:t xml:space="preserve">You are a junior consultant at Sentinel Risk Advisory. Your client is Meridian Haulage &amp; Distribution Ltd, which runs a distribution warehouse in Ogba, Lagos, holding fast-moving consumer goods for three manufacturers. Over four months stock counts have come up short by about ₦38 million, mostly cartons of high-value toiletries and baby formula. The site has a perimeter wall with one vehicle gate and one pedestrian gate, eleven contract guards on two shifts from an outside guard company, eight CCTV cameras of which three do not work, a generator that runs when the grid fails, 46 staff, and casual loaders hired daily at the gate. Deliveries leave between 5 am and 8 am. Produce one document with a clearly headed section for each part below. State every assumption you make, and wherever you rely on a law or a standard, name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Risk register: list at least seven security risks to this site. For each give the asset affected, the threat, the vulnerability that lets it happen, a likelihood score and an impact score from 1 to 5, the combined score, and the treatment you recommend. Rank them, and say in three or four sentences which two you would deal with first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Protection in layers: set out a practical improvement plan under the headings deter, detect, delay and respond. Include access control for casual loaders, key and seal control for outbound vehicles, what to do about the three dead cameras and about power cuts, and what the Nigeria Data Protection Act requires of the client for its CCTV. Put the measures in priority order with a rough cost band for each: low, medium or high.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Post orders: write the post orders for the vehicle gate for one shift, on no more than one page. Cover the purpose of the post, the checks on every outbound vehicle, what goes in the occurrence book, the handover, who to call and when, and exactly what the guard may and may not do if they suspect theft, including the limits on searching, detaining and using force and the duty to hand a suspect to the police.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Investigation plan: the client now asks you to find out how the stock is leaving. Write the engagement scope in a short paragraph, then a legality check listing at least four things you will not do and why, such as accessing bank or telecom records, recording calls, tracking private vehicles, or impersonating an official. State two or three hypotheses, and build an evidence matrix showing for each what would prove or disprove it, the lawful source, and who collects it. Say at what point and to whom you would hand the matter over.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Interview plan: choose one person you would interview, for example the dispatch supervisor, and write a plan using the PEACE model. Include your aims, what you already know, how you will explain the purpose and that the interview is voluntary, your first three open questions, how you will record it, and what you will not say or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Findings and exhibits: invent a reasonable outcome and write a findings summary of 250 to 400 words that separates facts, sources, findings and limits, and makes no accusation the evidence does not support. Add an exhibit log with at least four items showing the exhibit number, description, where and when it was obtained, by whom, and how it has been stored.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risk register identifies realistic risks for this site, scores them consistently, and the priorities follow from the scores</w:t>
            </w:r>
          </w:p>
        </w:tc>
        <w:tc>
          <w:tcPr>
            <w:tcW w:w="1200" w:type="dxa"/>
          </w:tcPr>
          <w:p>
            <w:pPr/>
            <w:r>
              <w:t xml:space="preserve">18%</w:t>
            </w:r>
          </w:p>
        </w:tc>
        <w:tc>
          <w:tcPr>
            <w:tcW w:w="2000" w:type="dxa"/>
          </w:tcPr>
          <w:p>
            <w:pPr/>
            <w:r>
              <w:t xml:space="preserve"/>
            </w:r>
          </w:p>
        </w:tc>
      </w:tr>
      <w:tr>
        <w:tc>
          <w:tcPr>
            <w:tcW w:w="6000" w:type="dxa"/>
          </w:tcPr>
          <w:p>
            <w:pPr/>
            <w:r>
              <w:t xml:space="preserve">The protection plan is layered, practical for Nigerian conditions, prioritised by cost, and deals correctly with CCTV and data protection</w:t>
            </w:r>
          </w:p>
        </w:tc>
        <w:tc>
          <w:tcPr>
            <w:tcW w:w="1200" w:type="dxa"/>
          </w:tcPr>
          <w:p>
            <w:pPr/>
            <w:r>
              <w:t xml:space="preserve">16%</w:t>
            </w:r>
          </w:p>
        </w:tc>
        <w:tc>
          <w:tcPr>
            <w:tcW w:w="2000" w:type="dxa"/>
          </w:tcPr>
          <w:p>
            <w:pPr/>
            <w:r>
              <w:t xml:space="preserve"/>
            </w:r>
          </w:p>
        </w:tc>
      </w:tr>
      <w:tr>
        <w:tc>
          <w:tcPr>
            <w:tcW w:w="6000" w:type="dxa"/>
          </w:tcPr>
          <w:p>
            <w:pPr/>
            <w:r>
              <w:t xml:space="preserve">The post orders are clear enough for a guard to follow and state the legal limits on search, detention and force accurately</w:t>
            </w:r>
          </w:p>
        </w:tc>
        <w:tc>
          <w:tcPr>
            <w:tcW w:w="1200" w:type="dxa"/>
          </w:tcPr>
          <w:p>
            <w:pPr/>
            <w:r>
              <w:t xml:space="preserve">16%</w:t>
            </w:r>
          </w:p>
        </w:tc>
        <w:tc>
          <w:tcPr>
            <w:tcW w:w="2000" w:type="dxa"/>
          </w:tcPr>
          <w:p>
            <w:pPr/>
            <w:r>
              <w:t xml:space="preserve"/>
            </w:r>
          </w:p>
        </w:tc>
      </w:tr>
      <w:tr>
        <w:tc>
          <w:tcPr>
            <w:tcW w:w="6000" w:type="dxa"/>
          </w:tcPr>
          <w:p>
            <w:pPr/>
            <w:r>
              <w:t xml:space="preserve">The investigation plan has a sound scope, a legality check that rules out unlawful methods, testable hypotheses and a usable evidence matrix</w:t>
            </w:r>
          </w:p>
        </w:tc>
        <w:tc>
          <w:tcPr>
            <w:tcW w:w="1200" w:type="dxa"/>
          </w:tcPr>
          <w:p>
            <w:pPr/>
            <w:r>
              <w:t xml:space="preserve">22%</w:t>
            </w:r>
          </w:p>
        </w:tc>
        <w:tc>
          <w:tcPr>
            <w:tcW w:w="2000" w:type="dxa"/>
          </w:tcPr>
          <w:p>
            <w:pPr/>
            <w:r>
              <w:t xml:space="preserve"/>
            </w:r>
          </w:p>
        </w:tc>
      </w:tr>
      <w:tr>
        <w:tc>
          <w:tcPr>
            <w:tcW w:w="6000" w:type="dxa"/>
          </w:tcPr>
          <w:p>
            <w:pPr/>
            <w:r>
              <w:t xml:space="preserve">The interview plan follows the PEACE model, is voluntary and fair, and contains no threats, promises or deception</w:t>
            </w:r>
          </w:p>
        </w:tc>
        <w:tc>
          <w:tcPr>
            <w:tcW w:w="1200" w:type="dxa"/>
          </w:tcPr>
          <w:p>
            <w:pPr/>
            <w:r>
              <w:t xml:space="preserve">12%</w:t>
            </w:r>
          </w:p>
        </w:tc>
        <w:tc>
          <w:tcPr>
            <w:tcW w:w="2000" w:type="dxa"/>
          </w:tcPr>
          <w:p>
            <w:pPr/>
            <w:r>
              <w:t xml:space="preserve"/>
            </w:r>
          </w:p>
        </w:tc>
      </w:tr>
      <w:tr>
        <w:tc>
          <w:tcPr>
            <w:tcW w:w="6000" w:type="dxa"/>
          </w:tcPr>
          <w:p>
            <w:pPr/>
            <w:r>
              <w:t xml:space="preserve">The findings summary separates fact from inference and the exhibit log shows a continuous chain of custody</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www.skillnaija.org/#/project/private-investigation-security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Warehouse Security and Investigation Pack — Project Workbook</dc:title>
  <dc:creator>Skillnaija</dc:creator>
  <dcterms:created xsi:type="dcterms:W3CDTF">2026-09-08T09:00:00Z</dcterms:created>
  <dcterms:modified xsi:type="dcterms:W3CDTF">2026-09-08T09:00:00Z</dcterms:modified>
</cp:coreProperties>
</file>