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Danfo Route Safety &amp; Passenger Service Assessment — Project Workbook</w:t>
      </w:r>
    </w:p>
    <w:p>
      <w:pPr/>
      <w:r>
        <w:rPr>
          <w:color w:val="475569"/>
        </w:rPr>
        <w:t xml:space="preserve">Capstone project for “Professional Driving (Bus &amp; Danfo)”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link to a 3-5 minute video demonstrating route safety knowledge and passenger service skills.</w:t>
      </w:r>
    </w:p>
    <w:p>
      <w:pPr>
        <w:pStyle w:val="Heading1"/>
      </w:pPr>
      <w:r>
        <w:t xml:space="preserve">What to do, step by step</w:t>
      </w:r>
    </w:p>
    <w:p>
      <w:pPr>
        <w:pStyle w:val="Heading2"/>
      </w:pPr>
      <w:r>
        <w:t xml:space="preserve">Step 1 of 4</w:t>
      </w:r>
    </w:p>
    <w:p>
      <w:pPr/>
      <w:r>
        <w:t xml:space="preserve">Choose a familiar Danfo route in your local area (e.g., Oshodi to CMS, Iyana-Ipaja to Ikeja).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Using your phone, record a short video (3-5 minutes) of yourself narrating the key safety points and potential hazards along this route. Point out things like tricky junctions, common pedestrian crossings, areas with potholes, or where other drivers often break rules. Explain how you would safely navigate these sections.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In the same video, demonstrate or describe how you would handle a common passenger scenario, such as a passenger trying to pay with a torn ₦1000 note, or a passenger complaining about the music volume. Show how you'd apply good customer service and problem-solving skills.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Upload your video to YouTube or Google Drive and ensure the link is shareable.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Identification of Route Hazards &amp; Safe Navigation Strategies (e.g., potholes, tricky junctions, common rule-breaking spots)</w:t>
            </w:r>
          </w:p>
        </w:tc>
        <w:tc>
          <w:tcPr>
            <w:tcW w:w="1200" w:type="dxa"/>
          </w:tcPr>
          <w:p>
            <w:pPr/>
            <w:r>
              <w:t xml:space="preserve">40%</w:t>
            </w:r>
          </w:p>
        </w:tc>
        <w:tc>
          <w:tcPr>
            <w:tcW w:w="2000" w:type="dxa"/>
          </w:tcPr>
          <w:p>
            <w:pPr/>
            <w:r>
              <w:t xml:space="preserve"/>
            </w:r>
          </w:p>
        </w:tc>
      </w:tr>
      <w:tr>
        <w:tc>
          <w:tcPr>
            <w:tcW w:w="6000" w:type="dxa"/>
          </w:tcPr>
          <w:p>
            <w:pPr/>
            <w:r>
              <w:t xml:space="preserve">Demonstration of Defensive Driving Principles (e.g., anticipating issues, maintaining safe distance, proper signaling)</w:t>
            </w:r>
          </w:p>
        </w:tc>
        <w:tc>
          <w:tcPr>
            <w:tcW w:w="1200" w:type="dxa"/>
          </w:tcPr>
          <w:p>
            <w:pPr/>
            <w:r>
              <w:t xml:space="preserve">30%</w:t>
            </w:r>
          </w:p>
        </w:tc>
        <w:tc>
          <w:tcPr>
            <w:tcW w:w="2000" w:type="dxa"/>
          </w:tcPr>
          <w:p>
            <w:pPr/>
            <w:r>
              <w:t xml:space="preserve"/>
            </w:r>
          </w:p>
        </w:tc>
      </w:tr>
      <w:tr>
        <w:tc>
          <w:tcPr>
            <w:tcW w:w="6000" w:type="dxa"/>
          </w:tcPr>
          <w:p>
            <w:pPr/>
            <w:r>
              <w:t xml:space="preserve">Effective Handling of Passenger Service Scenario (e.g., clear communication, politeness, problem-solving)</w:t>
            </w:r>
          </w:p>
        </w:tc>
        <w:tc>
          <w:tcPr>
            <w:tcW w:w="1200" w:type="dxa"/>
          </w:tcPr>
          <w:p>
            <w:pPr/>
            <w:r>
              <w:t xml:space="preserve">20%</w:t>
            </w:r>
          </w:p>
        </w:tc>
        <w:tc>
          <w:tcPr>
            <w:tcW w:w="2000" w:type="dxa"/>
          </w:tcPr>
          <w:p>
            <w:pPr/>
            <w:r>
              <w:t xml:space="preserve"/>
            </w:r>
          </w:p>
        </w:tc>
      </w:tr>
      <w:tr>
        <w:tc>
          <w:tcPr>
            <w:tcW w:w="6000" w:type="dxa"/>
          </w:tcPr>
          <w:p>
            <w:pPr/>
            <w:r>
              <w:t xml:space="preserve">Clarity of Presentation and Video Quality (e.g., clear audio, easy to understand narration)</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www.skillnaija.org/#/project/professional-driving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Danfo Route Safety &amp; Passenger Service Assessment — Project Workbook</dc:title>
  <dc:creator>Skillnaija</dc:creator>
  <dcterms:created xsi:type="dcterms:W3CDTF">2026-09-08T09:00:00Z</dcterms:created>
  <dcterms:modified xsi:type="dcterms:W3CDTF">2026-09-08T09:00:00Z</dcterms:modified>
</cp:coreProperties>
</file>